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gridCol w:w="5595"/>
        <w:gridCol w:w="2910"/>
      </w:tblGrid>
      <w:tr w:rsidR="00292C57" w:rsidRPr="00C84B98" w14:paraId="484C8EB9" w14:textId="77777777" w:rsidTr="00B92916">
        <w:trPr>
          <w:trHeight w:val="254"/>
        </w:trPr>
        <w:tc>
          <w:tcPr>
            <w:tcW w:w="2197" w:type="dxa"/>
          </w:tcPr>
          <w:p w14:paraId="1B32638B" w14:textId="7E255737" w:rsidR="00292C57" w:rsidRPr="00C84B98" w:rsidRDefault="00292C57">
            <w:pPr>
              <w:rPr>
                <w:rFonts w:ascii="Arial Narrow" w:hAnsi="Arial Narrow"/>
                <w:sz w:val="20"/>
                <w:szCs w:val="24"/>
              </w:rPr>
            </w:pPr>
            <w:r w:rsidRPr="00C84B98">
              <w:rPr>
                <w:rFonts w:ascii="Arial Narrow" w:hAnsi="Arial Narrow"/>
                <w:sz w:val="20"/>
                <w:szCs w:val="24"/>
              </w:rPr>
              <w:t>No Acta:</w:t>
            </w:r>
            <w:r w:rsidR="00FB2B5F">
              <w:rPr>
                <w:rFonts w:ascii="Arial Narrow" w:hAnsi="Arial Narrow"/>
                <w:sz w:val="20"/>
                <w:szCs w:val="24"/>
              </w:rPr>
              <w:t xml:space="preserve"> </w:t>
            </w:r>
            <w:r w:rsidR="0004478A">
              <w:rPr>
                <w:rFonts w:ascii="Arial Narrow" w:hAnsi="Arial Narrow"/>
                <w:sz w:val="20"/>
                <w:szCs w:val="24"/>
              </w:rPr>
              <w:t>1</w:t>
            </w:r>
            <w:r w:rsidR="00DB1105">
              <w:rPr>
                <w:rFonts w:ascii="Arial Narrow" w:hAnsi="Arial Narrow"/>
                <w:sz w:val="20"/>
                <w:szCs w:val="24"/>
              </w:rPr>
              <w:t>1</w:t>
            </w:r>
            <w:r w:rsidR="00CE3CF8">
              <w:rPr>
                <w:rFonts w:ascii="Arial Narrow" w:hAnsi="Arial Narrow"/>
                <w:sz w:val="20"/>
                <w:szCs w:val="24"/>
              </w:rPr>
              <w:t xml:space="preserve"> - 2025</w:t>
            </w:r>
          </w:p>
        </w:tc>
        <w:tc>
          <w:tcPr>
            <w:tcW w:w="5595" w:type="dxa"/>
          </w:tcPr>
          <w:p w14:paraId="77217F6B" w14:textId="69417407" w:rsidR="00292C57" w:rsidRPr="00C84B98" w:rsidRDefault="00292C57">
            <w:pPr>
              <w:rPr>
                <w:rFonts w:ascii="Arial Narrow" w:hAnsi="Arial Narrow"/>
                <w:sz w:val="20"/>
                <w:szCs w:val="24"/>
              </w:rPr>
            </w:pPr>
            <w:r w:rsidRPr="00C84B98">
              <w:rPr>
                <w:rFonts w:ascii="Arial Narrow" w:hAnsi="Arial Narrow"/>
                <w:sz w:val="20"/>
                <w:szCs w:val="24"/>
              </w:rPr>
              <w:t>Dependencia:</w:t>
            </w:r>
            <w:r w:rsidR="00FB2B5F">
              <w:rPr>
                <w:rFonts w:ascii="Arial Narrow" w:hAnsi="Arial Narrow"/>
                <w:sz w:val="20"/>
                <w:szCs w:val="24"/>
              </w:rPr>
              <w:t xml:space="preserve"> Oficina Asesora de Planeación</w:t>
            </w:r>
          </w:p>
        </w:tc>
        <w:tc>
          <w:tcPr>
            <w:tcW w:w="2910" w:type="dxa"/>
          </w:tcPr>
          <w:p w14:paraId="5B22275A" w14:textId="6B2A3474" w:rsidR="00292C57" w:rsidRPr="00C84B98" w:rsidRDefault="00292C57" w:rsidP="009C5C4B">
            <w:pPr>
              <w:rPr>
                <w:rFonts w:ascii="Arial Narrow" w:hAnsi="Arial Narrow"/>
                <w:sz w:val="20"/>
                <w:szCs w:val="24"/>
              </w:rPr>
            </w:pPr>
            <w:r w:rsidRPr="00C84B98">
              <w:rPr>
                <w:rFonts w:ascii="Arial Narrow" w:hAnsi="Arial Narrow"/>
                <w:sz w:val="20"/>
                <w:szCs w:val="24"/>
              </w:rPr>
              <w:t>Fecha:</w:t>
            </w:r>
            <w:r w:rsidR="00FB2B5F">
              <w:rPr>
                <w:rFonts w:ascii="Arial Narrow" w:hAnsi="Arial Narrow"/>
                <w:sz w:val="20"/>
                <w:szCs w:val="24"/>
              </w:rPr>
              <w:t xml:space="preserve"> </w:t>
            </w:r>
            <w:proofErr w:type="gramStart"/>
            <w:r w:rsidR="0004478A">
              <w:rPr>
                <w:rFonts w:ascii="Arial Narrow" w:hAnsi="Arial Narrow"/>
                <w:sz w:val="20"/>
                <w:szCs w:val="24"/>
              </w:rPr>
              <w:t>Martes</w:t>
            </w:r>
            <w:proofErr w:type="gramEnd"/>
            <w:r w:rsidR="00FB2B5F">
              <w:rPr>
                <w:rFonts w:ascii="Arial Narrow" w:hAnsi="Arial Narrow"/>
                <w:sz w:val="20"/>
                <w:szCs w:val="24"/>
              </w:rPr>
              <w:t>,</w:t>
            </w:r>
            <w:r w:rsidR="00DB1105">
              <w:rPr>
                <w:rFonts w:ascii="Arial Narrow" w:hAnsi="Arial Narrow"/>
                <w:sz w:val="20"/>
                <w:szCs w:val="24"/>
              </w:rPr>
              <w:t xml:space="preserve"> 28</w:t>
            </w:r>
            <w:r w:rsidR="00DC58BD">
              <w:rPr>
                <w:rFonts w:ascii="Arial Narrow" w:hAnsi="Arial Narrow"/>
                <w:sz w:val="20"/>
                <w:szCs w:val="24"/>
              </w:rPr>
              <w:t xml:space="preserve"> de agosto</w:t>
            </w:r>
            <w:r w:rsidR="004D67D4">
              <w:rPr>
                <w:rFonts w:ascii="Arial Narrow" w:hAnsi="Arial Narrow"/>
                <w:sz w:val="20"/>
                <w:szCs w:val="24"/>
              </w:rPr>
              <w:t xml:space="preserve"> 2025</w:t>
            </w:r>
          </w:p>
        </w:tc>
      </w:tr>
    </w:tbl>
    <w:p w14:paraId="3C0C1FAE" w14:textId="77777777" w:rsidR="00292C57" w:rsidRPr="00C84B98" w:rsidRDefault="00292C57">
      <w:pPr>
        <w:rPr>
          <w:rFonts w:ascii="Arial Narrow" w:hAnsi="Arial Narrow"/>
          <w:sz w:val="20"/>
          <w:szCs w:val="24"/>
        </w:rPr>
      </w:pPr>
    </w:p>
    <w:p w14:paraId="38283333" w14:textId="5AFCAC9C" w:rsidR="00292C57" w:rsidRPr="00C84B98" w:rsidRDefault="00292C57" w:rsidP="00292C57">
      <w:pPr>
        <w:rPr>
          <w:rFonts w:ascii="Arial Narrow" w:hAnsi="Arial Narrow"/>
          <w:b/>
          <w:sz w:val="20"/>
          <w:szCs w:val="24"/>
        </w:rPr>
      </w:pPr>
      <w:r w:rsidRPr="00C84B98">
        <w:rPr>
          <w:rFonts w:ascii="Arial Narrow" w:hAnsi="Arial Narrow"/>
          <w:b/>
          <w:sz w:val="20"/>
          <w:szCs w:val="24"/>
        </w:rPr>
        <w:t>EQUIPO DE TRABAJO:</w:t>
      </w:r>
    </w:p>
    <w:tbl>
      <w:tblPr>
        <w:tblW w:w="10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702"/>
      </w:tblGrid>
      <w:tr w:rsidR="00292C57" w:rsidRPr="00C84B98" w14:paraId="22BD6101" w14:textId="77777777" w:rsidTr="0004478A">
        <w:trPr>
          <w:trHeight w:val="1795"/>
        </w:trPr>
        <w:tc>
          <w:tcPr>
            <w:tcW w:w="10702" w:type="dxa"/>
            <w:vAlign w:val="center"/>
          </w:tcPr>
          <w:p w14:paraId="0BCBFF07" w14:textId="3177BF6E" w:rsidR="00162117" w:rsidRDefault="00162117" w:rsidP="009B57F6">
            <w:pPr>
              <w:jc w:val="both"/>
              <w:rPr>
                <w:rFonts w:ascii="Arial Narrow" w:hAnsi="Arial Narrow"/>
                <w:sz w:val="20"/>
                <w:szCs w:val="24"/>
                <w:lang w:val="de-DE"/>
              </w:rPr>
            </w:pPr>
          </w:p>
          <w:p w14:paraId="46EA5BC3" w14:textId="38CFF0D5" w:rsidR="00DE6D7C" w:rsidRDefault="00DE6D7C" w:rsidP="009B57F6">
            <w:pPr>
              <w:jc w:val="both"/>
              <w:rPr>
                <w:rFonts w:ascii="Arial Narrow" w:hAnsi="Arial Narrow"/>
                <w:sz w:val="20"/>
                <w:szCs w:val="24"/>
                <w:lang w:val="de-DE"/>
              </w:rPr>
            </w:pPr>
            <w:r w:rsidRPr="00DE6D7C">
              <w:rPr>
                <w:rFonts w:ascii="Arial Narrow" w:hAnsi="Arial Narrow"/>
                <w:sz w:val="20"/>
                <w:szCs w:val="24"/>
                <w:lang w:val="de-DE"/>
              </w:rPr>
              <w:t>Katharina Anschütz</w:t>
            </w:r>
            <w:r>
              <w:rPr>
                <w:rFonts w:ascii="Arial Narrow" w:hAnsi="Arial Narrow"/>
                <w:sz w:val="20"/>
                <w:szCs w:val="24"/>
                <w:lang w:val="de-DE"/>
              </w:rPr>
              <w:t xml:space="preserve"> - KfW</w:t>
            </w:r>
          </w:p>
          <w:p w14:paraId="51C0A5AE" w14:textId="0D4F757F" w:rsidR="001A2A0F" w:rsidRDefault="006D1DB5" w:rsidP="009B57F6">
            <w:pPr>
              <w:jc w:val="both"/>
              <w:rPr>
                <w:rFonts w:ascii="Arial Narrow" w:hAnsi="Arial Narrow"/>
                <w:sz w:val="20"/>
                <w:szCs w:val="24"/>
                <w:lang w:val="de-DE"/>
              </w:rPr>
            </w:pPr>
            <w:r>
              <w:rPr>
                <w:rFonts w:ascii="Arial Narrow" w:hAnsi="Arial Narrow"/>
                <w:sz w:val="20"/>
                <w:szCs w:val="24"/>
                <w:lang w:val="de-DE"/>
              </w:rPr>
              <w:t xml:space="preserve">Matthaüs Hofmann </w:t>
            </w:r>
            <w:r w:rsidR="00DE6D7C">
              <w:rPr>
                <w:rFonts w:ascii="Arial Narrow" w:hAnsi="Arial Narrow"/>
                <w:sz w:val="20"/>
                <w:szCs w:val="24"/>
                <w:lang w:val="de-DE"/>
              </w:rPr>
              <w:t>–</w:t>
            </w:r>
            <w:r>
              <w:rPr>
                <w:rFonts w:ascii="Arial Narrow" w:hAnsi="Arial Narrow"/>
                <w:sz w:val="20"/>
                <w:szCs w:val="24"/>
                <w:lang w:val="de-DE"/>
              </w:rPr>
              <w:t xml:space="preserve"> KfW</w:t>
            </w:r>
          </w:p>
          <w:p w14:paraId="20D1AA53" w14:textId="5671662F" w:rsidR="00DE6D7C" w:rsidRDefault="00DE6D7C" w:rsidP="009F1E5D">
            <w:pPr>
              <w:jc w:val="both"/>
              <w:rPr>
                <w:rFonts w:ascii="Arial Narrow" w:hAnsi="Arial Narrow"/>
                <w:sz w:val="20"/>
                <w:szCs w:val="24"/>
                <w:lang w:val="de-DE"/>
              </w:rPr>
            </w:pPr>
            <w:r w:rsidRPr="00DE6D7C">
              <w:rPr>
                <w:rFonts w:ascii="Arial Narrow" w:hAnsi="Arial Narrow"/>
                <w:sz w:val="20"/>
                <w:szCs w:val="24"/>
                <w:lang w:val="de-DE"/>
              </w:rPr>
              <w:t>Esther Gravenkoetter</w:t>
            </w:r>
            <w:r>
              <w:rPr>
                <w:rFonts w:ascii="Arial Narrow" w:hAnsi="Arial Narrow"/>
                <w:sz w:val="20"/>
                <w:szCs w:val="24"/>
                <w:lang w:val="de-DE"/>
              </w:rPr>
              <w:t xml:space="preserve"> – KfW</w:t>
            </w:r>
          </w:p>
          <w:p w14:paraId="4E51B4DA" w14:textId="1F1B118F" w:rsidR="00DE6D7C" w:rsidRDefault="00DE6D7C" w:rsidP="009F1E5D">
            <w:pPr>
              <w:jc w:val="both"/>
              <w:rPr>
                <w:rFonts w:ascii="Arial Narrow" w:hAnsi="Arial Narrow"/>
                <w:sz w:val="20"/>
                <w:szCs w:val="24"/>
                <w:lang w:val="de-DE"/>
              </w:rPr>
            </w:pPr>
            <w:r>
              <w:rPr>
                <w:rFonts w:ascii="Arial Narrow" w:hAnsi="Arial Narrow"/>
                <w:sz w:val="20"/>
                <w:szCs w:val="24"/>
                <w:lang w:val="de-DE"/>
              </w:rPr>
              <w:t>Sandra Castaño - KfW</w:t>
            </w:r>
          </w:p>
          <w:p w14:paraId="7940EEF6" w14:textId="762FBF7A" w:rsidR="00292C57" w:rsidRDefault="00FB2B5F" w:rsidP="009F1E5D">
            <w:pPr>
              <w:jc w:val="both"/>
              <w:rPr>
                <w:rFonts w:ascii="Arial Narrow" w:hAnsi="Arial Narrow"/>
                <w:sz w:val="20"/>
                <w:szCs w:val="24"/>
              </w:rPr>
            </w:pPr>
            <w:r>
              <w:rPr>
                <w:rFonts w:ascii="Arial Narrow" w:hAnsi="Arial Narrow"/>
                <w:sz w:val="20"/>
                <w:szCs w:val="24"/>
              </w:rPr>
              <w:t>Ana Celia Salinas – GFA</w:t>
            </w:r>
          </w:p>
          <w:p w14:paraId="537670CA" w14:textId="53ED2B79" w:rsidR="00162117" w:rsidRDefault="00162117" w:rsidP="00162117">
            <w:pPr>
              <w:jc w:val="both"/>
              <w:rPr>
                <w:rFonts w:ascii="Arial Narrow" w:hAnsi="Arial Narrow"/>
                <w:sz w:val="20"/>
                <w:szCs w:val="24"/>
              </w:rPr>
            </w:pPr>
            <w:r>
              <w:rPr>
                <w:rFonts w:ascii="Arial Narrow" w:hAnsi="Arial Narrow"/>
                <w:sz w:val="20"/>
                <w:szCs w:val="24"/>
              </w:rPr>
              <w:t xml:space="preserve">Diego </w:t>
            </w:r>
            <w:r w:rsidR="00E02026">
              <w:rPr>
                <w:rFonts w:ascii="Arial Narrow" w:hAnsi="Arial Narrow"/>
                <w:sz w:val="20"/>
                <w:szCs w:val="24"/>
              </w:rPr>
              <w:t>Oróstegui</w:t>
            </w:r>
            <w:r>
              <w:rPr>
                <w:rFonts w:ascii="Arial Narrow" w:hAnsi="Arial Narrow"/>
                <w:sz w:val="20"/>
                <w:szCs w:val="24"/>
              </w:rPr>
              <w:t xml:space="preserve"> – GFA</w:t>
            </w:r>
          </w:p>
          <w:p w14:paraId="6859AE09" w14:textId="74274FB3" w:rsidR="00162117" w:rsidRDefault="00162117" w:rsidP="009F1E5D">
            <w:pPr>
              <w:jc w:val="both"/>
              <w:rPr>
                <w:rFonts w:ascii="Arial Narrow" w:hAnsi="Arial Narrow"/>
                <w:sz w:val="20"/>
                <w:szCs w:val="24"/>
              </w:rPr>
            </w:pPr>
            <w:r>
              <w:rPr>
                <w:rFonts w:ascii="Arial Narrow" w:hAnsi="Arial Narrow"/>
                <w:sz w:val="20"/>
                <w:szCs w:val="24"/>
              </w:rPr>
              <w:t xml:space="preserve">Natanael Morales </w:t>
            </w:r>
            <w:r w:rsidR="00E02026">
              <w:rPr>
                <w:rFonts w:ascii="Arial Narrow" w:hAnsi="Arial Narrow"/>
                <w:sz w:val="20"/>
                <w:szCs w:val="24"/>
              </w:rPr>
              <w:t>–</w:t>
            </w:r>
            <w:r>
              <w:rPr>
                <w:rFonts w:ascii="Arial Narrow" w:hAnsi="Arial Narrow"/>
                <w:sz w:val="20"/>
                <w:szCs w:val="24"/>
              </w:rPr>
              <w:t xml:space="preserve"> GFA</w:t>
            </w:r>
          </w:p>
          <w:p w14:paraId="07E4ACAD" w14:textId="722432AF" w:rsidR="00E02026" w:rsidRDefault="00E02026" w:rsidP="009F1E5D">
            <w:pPr>
              <w:jc w:val="both"/>
              <w:rPr>
                <w:rFonts w:ascii="Arial Narrow" w:hAnsi="Arial Narrow"/>
                <w:sz w:val="20"/>
                <w:szCs w:val="24"/>
              </w:rPr>
            </w:pPr>
            <w:r>
              <w:rPr>
                <w:rFonts w:ascii="Arial Narrow" w:hAnsi="Arial Narrow"/>
                <w:sz w:val="20"/>
                <w:szCs w:val="24"/>
              </w:rPr>
              <w:t>Jairo Ignacio García – Coordinador APDB</w:t>
            </w:r>
          </w:p>
          <w:p w14:paraId="2DB8AF0A" w14:textId="27B77E0C" w:rsidR="00784647" w:rsidRDefault="00784647" w:rsidP="009F1E5D">
            <w:pPr>
              <w:jc w:val="both"/>
              <w:rPr>
                <w:rFonts w:ascii="Arial Narrow" w:hAnsi="Arial Narrow"/>
                <w:sz w:val="20"/>
                <w:szCs w:val="24"/>
              </w:rPr>
            </w:pPr>
            <w:r>
              <w:rPr>
                <w:rFonts w:ascii="Arial Narrow" w:hAnsi="Arial Narrow"/>
                <w:sz w:val="20"/>
                <w:szCs w:val="24"/>
              </w:rPr>
              <w:t>Marcela Carvajal – Abogada APDB</w:t>
            </w:r>
            <w:r w:rsidR="00DE6D7C">
              <w:rPr>
                <w:rFonts w:ascii="Arial Narrow" w:hAnsi="Arial Narrow"/>
                <w:sz w:val="20"/>
                <w:szCs w:val="24"/>
              </w:rPr>
              <w:t xml:space="preserve"> - PNN</w:t>
            </w:r>
          </w:p>
          <w:p w14:paraId="34EF60FE" w14:textId="410F4125" w:rsidR="00FB2B5F" w:rsidRDefault="00FB2B5F" w:rsidP="009F1E5D">
            <w:pPr>
              <w:jc w:val="both"/>
              <w:rPr>
                <w:rFonts w:ascii="Arial Narrow" w:hAnsi="Arial Narrow"/>
                <w:sz w:val="20"/>
                <w:szCs w:val="24"/>
              </w:rPr>
            </w:pPr>
            <w:r>
              <w:rPr>
                <w:rFonts w:ascii="Arial Narrow" w:hAnsi="Arial Narrow"/>
                <w:sz w:val="20"/>
                <w:szCs w:val="24"/>
              </w:rPr>
              <w:t xml:space="preserve">Mónica Carvajal </w:t>
            </w:r>
            <w:r w:rsidR="009B57F6">
              <w:rPr>
                <w:rFonts w:ascii="Arial Narrow" w:hAnsi="Arial Narrow"/>
                <w:sz w:val="20"/>
                <w:szCs w:val="24"/>
              </w:rPr>
              <w:t>–</w:t>
            </w:r>
            <w:r>
              <w:rPr>
                <w:rFonts w:ascii="Arial Narrow" w:hAnsi="Arial Narrow"/>
                <w:sz w:val="20"/>
                <w:szCs w:val="24"/>
              </w:rPr>
              <w:t xml:space="preserve"> Seguimiento</w:t>
            </w:r>
            <w:r w:rsidR="009B57F6">
              <w:rPr>
                <w:rFonts w:ascii="Arial Narrow" w:hAnsi="Arial Narrow"/>
                <w:sz w:val="20"/>
                <w:szCs w:val="24"/>
              </w:rPr>
              <w:t xml:space="preserve"> Técnico</w:t>
            </w:r>
            <w:r>
              <w:rPr>
                <w:rFonts w:ascii="Arial Narrow" w:hAnsi="Arial Narrow"/>
                <w:sz w:val="20"/>
                <w:szCs w:val="24"/>
              </w:rPr>
              <w:t xml:space="preserve"> APDB</w:t>
            </w:r>
            <w:r w:rsidR="00DE6D7C">
              <w:rPr>
                <w:rFonts w:ascii="Arial Narrow" w:hAnsi="Arial Narrow"/>
                <w:sz w:val="20"/>
                <w:szCs w:val="24"/>
              </w:rPr>
              <w:t xml:space="preserve"> - PNN</w:t>
            </w:r>
          </w:p>
          <w:p w14:paraId="500F8BD9" w14:textId="02A176FF" w:rsidR="009B57F6" w:rsidRDefault="009B57F6" w:rsidP="009F1E5D">
            <w:pPr>
              <w:jc w:val="both"/>
              <w:rPr>
                <w:rFonts w:ascii="Arial Narrow" w:hAnsi="Arial Narrow"/>
                <w:sz w:val="20"/>
                <w:szCs w:val="24"/>
              </w:rPr>
            </w:pPr>
            <w:r>
              <w:rPr>
                <w:rFonts w:ascii="Arial Narrow" w:hAnsi="Arial Narrow"/>
                <w:sz w:val="20"/>
                <w:szCs w:val="24"/>
              </w:rPr>
              <w:t xml:space="preserve">María Ximena Rosas Escobar – Seguimiento Financiero </w:t>
            </w:r>
            <w:r w:rsidR="00DE6D7C">
              <w:rPr>
                <w:rFonts w:ascii="Arial Narrow" w:hAnsi="Arial Narrow"/>
                <w:sz w:val="20"/>
                <w:szCs w:val="24"/>
              </w:rPr>
              <w:t xml:space="preserve">- PNN </w:t>
            </w:r>
            <w:r>
              <w:rPr>
                <w:rFonts w:ascii="Arial Narrow" w:hAnsi="Arial Narrow"/>
                <w:sz w:val="20"/>
                <w:szCs w:val="24"/>
              </w:rPr>
              <w:t>APDB</w:t>
            </w:r>
          </w:p>
          <w:p w14:paraId="6F0E24F6" w14:textId="59EDC0AE" w:rsidR="004E5E95" w:rsidRDefault="004E5E95" w:rsidP="009F1E5D">
            <w:pPr>
              <w:jc w:val="both"/>
              <w:rPr>
                <w:rFonts w:ascii="Arial Narrow" w:hAnsi="Arial Narrow"/>
                <w:sz w:val="20"/>
                <w:szCs w:val="24"/>
              </w:rPr>
            </w:pPr>
            <w:r>
              <w:rPr>
                <w:rFonts w:ascii="Arial Narrow" w:hAnsi="Arial Narrow"/>
                <w:sz w:val="20"/>
                <w:szCs w:val="24"/>
              </w:rPr>
              <w:t>Karen Sánchez García – Técnico Asistencial APDB</w:t>
            </w:r>
            <w:r w:rsidR="00DE6D7C">
              <w:rPr>
                <w:rFonts w:ascii="Arial Narrow" w:hAnsi="Arial Narrow"/>
                <w:sz w:val="20"/>
                <w:szCs w:val="24"/>
              </w:rPr>
              <w:t xml:space="preserve"> - PNN</w:t>
            </w:r>
          </w:p>
          <w:p w14:paraId="6DBD490B" w14:textId="44016551" w:rsidR="00A96991" w:rsidRDefault="00A96991" w:rsidP="009F1E5D">
            <w:pPr>
              <w:jc w:val="both"/>
              <w:rPr>
                <w:rFonts w:ascii="Arial Narrow" w:hAnsi="Arial Narrow"/>
                <w:sz w:val="20"/>
                <w:szCs w:val="24"/>
              </w:rPr>
            </w:pPr>
            <w:r>
              <w:rPr>
                <w:rFonts w:ascii="Arial Narrow" w:hAnsi="Arial Narrow"/>
                <w:sz w:val="20"/>
                <w:szCs w:val="24"/>
              </w:rPr>
              <w:t>Miguel Ángel Pachón Muñoz – Comunicador APDB</w:t>
            </w:r>
          </w:p>
          <w:p w14:paraId="6B37BCF7" w14:textId="7BCCBC5A" w:rsidR="003564E2" w:rsidRDefault="003564E2" w:rsidP="009F1E5D">
            <w:pPr>
              <w:jc w:val="both"/>
              <w:rPr>
                <w:rFonts w:ascii="Arial Narrow" w:hAnsi="Arial Narrow"/>
                <w:sz w:val="20"/>
                <w:szCs w:val="24"/>
              </w:rPr>
            </w:pPr>
            <w:r>
              <w:rPr>
                <w:rFonts w:ascii="Arial Narrow" w:hAnsi="Arial Narrow"/>
                <w:sz w:val="20"/>
                <w:szCs w:val="24"/>
              </w:rPr>
              <w:t xml:space="preserve">Ángelo Quintero </w:t>
            </w:r>
            <w:r w:rsidR="00DE6D7C">
              <w:rPr>
                <w:rFonts w:ascii="Arial Narrow" w:hAnsi="Arial Narrow"/>
                <w:sz w:val="20"/>
                <w:szCs w:val="24"/>
              </w:rPr>
              <w:t>–</w:t>
            </w:r>
            <w:r>
              <w:rPr>
                <w:rFonts w:ascii="Arial Narrow" w:hAnsi="Arial Narrow"/>
                <w:sz w:val="20"/>
                <w:szCs w:val="24"/>
              </w:rPr>
              <w:t xml:space="preserve"> DG</w:t>
            </w:r>
            <w:r w:rsidR="00DE6D7C">
              <w:rPr>
                <w:rFonts w:ascii="Arial Narrow" w:hAnsi="Arial Narrow"/>
                <w:sz w:val="20"/>
                <w:szCs w:val="24"/>
              </w:rPr>
              <w:t xml:space="preserve"> PNN</w:t>
            </w:r>
          </w:p>
          <w:p w14:paraId="07BB486D" w14:textId="77777777" w:rsidR="00A96991" w:rsidRDefault="00DE6D7C" w:rsidP="0004478A">
            <w:pPr>
              <w:jc w:val="both"/>
              <w:rPr>
                <w:rFonts w:ascii="Arial Narrow" w:hAnsi="Arial Narrow"/>
                <w:sz w:val="20"/>
                <w:szCs w:val="24"/>
              </w:rPr>
            </w:pPr>
            <w:r>
              <w:rPr>
                <w:rFonts w:ascii="Arial Narrow" w:hAnsi="Arial Narrow"/>
                <w:sz w:val="20"/>
                <w:szCs w:val="24"/>
              </w:rPr>
              <w:t>Camilo Guerrero – DG PNN</w:t>
            </w:r>
          </w:p>
          <w:p w14:paraId="7AFEF9AD" w14:textId="0FC4B0B2" w:rsidR="00F73EFF" w:rsidRPr="00C84B98" w:rsidRDefault="00F73EFF" w:rsidP="0004478A">
            <w:pPr>
              <w:jc w:val="both"/>
              <w:rPr>
                <w:rFonts w:ascii="Arial Narrow" w:hAnsi="Arial Narrow"/>
                <w:sz w:val="20"/>
                <w:szCs w:val="24"/>
              </w:rPr>
            </w:pPr>
          </w:p>
        </w:tc>
      </w:tr>
    </w:tbl>
    <w:p w14:paraId="563F2047" w14:textId="77777777" w:rsidR="00292C57" w:rsidRPr="00C84B98" w:rsidRDefault="00292C57" w:rsidP="00292C57">
      <w:pPr>
        <w:rPr>
          <w:rFonts w:ascii="Arial Narrow" w:hAnsi="Arial Narrow"/>
          <w:sz w:val="20"/>
          <w:szCs w:val="24"/>
        </w:rPr>
      </w:pPr>
    </w:p>
    <w:p w14:paraId="4EC6377B" w14:textId="77777777" w:rsidR="00292C57" w:rsidRPr="00C84B98" w:rsidRDefault="00292C57" w:rsidP="00292C57">
      <w:pPr>
        <w:rPr>
          <w:rFonts w:ascii="Arial Narrow" w:hAnsi="Arial Narrow"/>
          <w:b/>
          <w:sz w:val="20"/>
          <w:szCs w:val="24"/>
        </w:rPr>
      </w:pPr>
      <w:r w:rsidRPr="00C84B98">
        <w:rPr>
          <w:rFonts w:ascii="Arial Narrow" w:hAnsi="Arial Narrow"/>
          <w:b/>
          <w:sz w:val="20"/>
          <w:szCs w:val="24"/>
        </w:rPr>
        <w:t>OBJETIVO DE LA REUNIÓN:</w:t>
      </w:r>
    </w:p>
    <w:tbl>
      <w:tblPr>
        <w:tblW w:w="10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702"/>
      </w:tblGrid>
      <w:tr w:rsidR="00292C57" w:rsidRPr="00C84B98" w14:paraId="56051F59" w14:textId="77777777" w:rsidTr="00A516C3">
        <w:trPr>
          <w:trHeight w:val="538"/>
        </w:trPr>
        <w:tc>
          <w:tcPr>
            <w:tcW w:w="10702" w:type="dxa"/>
            <w:vAlign w:val="center"/>
          </w:tcPr>
          <w:p w14:paraId="254B54E8" w14:textId="3ACD425E" w:rsidR="00686B7E" w:rsidRPr="00C84B98" w:rsidRDefault="00CE3CF8" w:rsidP="002A720D">
            <w:pPr>
              <w:jc w:val="both"/>
              <w:rPr>
                <w:rFonts w:ascii="Arial Narrow" w:hAnsi="Arial Narrow"/>
                <w:sz w:val="20"/>
                <w:szCs w:val="24"/>
              </w:rPr>
            </w:pPr>
            <w:r>
              <w:rPr>
                <w:rFonts w:ascii="Arial Narrow" w:hAnsi="Arial Narrow"/>
                <w:sz w:val="20"/>
                <w:szCs w:val="24"/>
              </w:rPr>
              <w:t xml:space="preserve">Realizar revisión </w:t>
            </w:r>
            <w:r w:rsidR="0004478A">
              <w:rPr>
                <w:rFonts w:ascii="Arial Narrow" w:hAnsi="Arial Narrow"/>
                <w:sz w:val="20"/>
                <w:szCs w:val="24"/>
              </w:rPr>
              <w:t>y seguimiento a los proyectos de inversión</w:t>
            </w:r>
            <w:r>
              <w:rPr>
                <w:rFonts w:ascii="Arial Narrow" w:hAnsi="Arial Narrow"/>
                <w:sz w:val="20"/>
                <w:szCs w:val="24"/>
              </w:rPr>
              <w:t xml:space="preserve"> del proyecto </w:t>
            </w:r>
            <w:r w:rsidR="00DE6D7C">
              <w:rPr>
                <w:rFonts w:ascii="Arial Narrow" w:hAnsi="Arial Narrow"/>
                <w:sz w:val="20"/>
                <w:szCs w:val="24"/>
              </w:rPr>
              <w:t xml:space="preserve">Áreas Protegidas y Diversidad </w:t>
            </w:r>
            <w:r w:rsidR="00990046">
              <w:rPr>
                <w:rFonts w:ascii="Arial Narrow" w:hAnsi="Arial Narrow"/>
                <w:sz w:val="20"/>
                <w:szCs w:val="24"/>
              </w:rPr>
              <w:t>Biológica</w:t>
            </w:r>
            <w:r w:rsidR="00DE6D7C">
              <w:rPr>
                <w:rFonts w:ascii="Arial Narrow" w:hAnsi="Arial Narrow"/>
                <w:sz w:val="20"/>
                <w:szCs w:val="24"/>
              </w:rPr>
              <w:t>.</w:t>
            </w:r>
          </w:p>
        </w:tc>
      </w:tr>
    </w:tbl>
    <w:p w14:paraId="1D9075B9" w14:textId="77777777" w:rsidR="00292C57" w:rsidRPr="00C84B98" w:rsidRDefault="00292C57" w:rsidP="00292C57">
      <w:pPr>
        <w:rPr>
          <w:rFonts w:ascii="Arial Narrow" w:hAnsi="Arial Narrow"/>
          <w:sz w:val="20"/>
          <w:szCs w:val="24"/>
        </w:rPr>
      </w:pPr>
    </w:p>
    <w:p w14:paraId="4A00EC42" w14:textId="77777777" w:rsidR="0070664B" w:rsidRPr="00C84B98" w:rsidRDefault="0070664B">
      <w:pPr>
        <w:rPr>
          <w:rFonts w:ascii="Arial Narrow" w:hAnsi="Arial Narrow"/>
          <w:b/>
          <w:sz w:val="20"/>
          <w:szCs w:val="24"/>
        </w:rPr>
      </w:pPr>
      <w:r w:rsidRPr="00C84B98">
        <w:rPr>
          <w:rFonts w:ascii="Arial Narrow" w:hAnsi="Arial Narrow"/>
          <w:b/>
          <w:sz w:val="20"/>
          <w:szCs w:val="24"/>
        </w:rPr>
        <w:t>TEMAS A TRATAR:</w:t>
      </w:r>
    </w:p>
    <w:tbl>
      <w:tblPr>
        <w:tblW w:w="10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702"/>
      </w:tblGrid>
      <w:tr w:rsidR="0070664B" w:rsidRPr="00C84B98" w14:paraId="3160825B" w14:textId="77777777" w:rsidTr="001B7900">
        <w:trPr>
          <w:trHeight w:val="673"/>
        </w:trPr>
        <w:tc>
          <w:tcPr>
            <w:tcW w:w="10702" w:type="dxa"/>
            <w:vAlign w:val="center"/>
          </w:tcPr>
          <w:p w14:paraId="207486B5" w14:textId="75FA30EF" w:rsidR="001F679B" w:rsidRPr="00C56B9C" w:rsidRDefault="00DE6D7C" w:rsidP="00C56B9C">
            <w:pPr>
              <w:pStyle w:val="Prrafodelista"/>
              <w:numPr>
                <w:ilvl w:val="0"/>
                <w:numId w:val="33"/>
              </w:numPr>
              <w:jc w:val="both"/>
              <w:rPr>
                <w:rFonts w:ascii="Arial Narrow" w:hAnsi="Arial Narrow"/>
                <w:sz w:val="20"/>
                <w:szCs w:val="24"/>
              </w:rPr>
            </w:pPr>
            <w:r w:rsidRPr="00DE6D7C">
              <w:rPr>
                <w:rFonts w:ascii="Arial Narrow" w:hAnsi="Arial Narrow"/>
                <w:sz w:val="20"/>
                <w:szCs w:val="24"/>
              </w:rPr>
              <w:t xml:space="preserve">Revisión de INFRAESTRUCTURA </w:t>
            </w:r>
          </w:p>
        </w:tc>
      </w:tr>
      <w:tr w:rsidR="001026FC" w:rsidRPr="00C84B98" w14:paraId="6FA0C0D7" w14:textId="77777777" w:rsidTr="001B7900">
        <w:trPr>
          <w:trHeight w:val="683"/>
        </w:trPr>
        <w:tc>
          <w:tcPr>
            <w:tcW w:w="10702" w:type="dxa"/>
            <w:vAlign w:val="center"/>
          </w:tcPr>
          <w:p w14:paraId="6FD23DFB" w14:textId="3DBED77F" w:rsidR="001026FC" w:rsidRPr="00C56B9C" w:rsidRDefault="00DE6D7C" w:rsidP="00C56B9C">
            <w:pPr>
              <w:pStyle w:val="Prrafodelista"/>
              <w:numPr>
                <w:ilvl w:val="0"/>
                <w:numId w:val="33"/>
              </w:numPr>
              <w:jc w:val="both"/>
              <w:rPr>
                <w:rFonts w:ascii="Arial Narrow" w:hAnsi="Arial Narrow"/>
                <w:sz w:val="20"/>
                <w:szCs w:val="24"/>
              </w:rPr>
            </w:pPr>
            <w:r w:rsidRPr="00DE6D7C">
              <w:rPr>
                <w:rFonts w:ascii="Arial Narrow" w:hAnsi="Arial Narrow"/>
                <w:sz w:val="20"/>
                <w:szCs w:val="24"/>
              </w:rPr>
              <w:t>DOMO PARQUES NACIONALES</w:t>
            </w:r>
          </w:p>
        </w:tc>
      </w:tr>
      <w:tr w:rsidR="002A720D" w:rsidRPr="00C84B98" w14:paraId="7EA97700" w14:textId="77777777" w:rsidTr="001B7900">
        <w:trPr>
          <w:trHeight w:val="707"/>
        </w:trPr>
        <w:tc>
          <w:tcPr>
            <w:tcW w:w="10702" w:type="dxa"/>
            <w:vAlign w:val="center"/>
          </w:tcPr>
          <w:p w14:paraId="61B1D79C" w14:textId="173EE8E3" w:rsidR="002A720D" w:rsidRPr="002A720D" w:rsidRDefault="00DE6D7C" w:rsidP="00C56B9C">
            <w:pPr>
              <w:pStyle w:val="Prrafodelista"/>
              <w:numPr>
                <w:ilvl w:val="0"/>
                <w:numId w:val="33"/>
              </w:numPr>
              <w:jc w:val="both"/>
              <w:rPr>
                <w:rFonts w:ascii="Arial Narrow" w:hAnsi="Arial Narrow"/>
                <w:sz w:val="20"/>
                <w:szCs w:val="24"/>
              </w:rPr>
            </w:pPr>
            <w:r w:rsidRPr="00DE6D7C">
              <w:rPr>
                <w:rFonts w:ascii="Arial Narrow" w:hAnsi="Arial Narrow"/>
                <w:sz w:val="20"/>
                <w:szCs w:val="24"/>
              </w:rPr>
              <w:t>Revisión SISTEMAS SOSTENIBLES DE CONSERVACIÓN</w:t>
            </w:r>
            <w:r w:rsidR="00DD5895">
              <w:rPr>
                <w:rFonts w:ascii="Arial Narrow" w:hAnsi="Arial Narrow"/>
                <w:sz w:val="20"/>
                <w:szCs w:val="24"/>
              </w:rPr>
              <w:t>/ TEMA PLANES DE NEGOCIO IIAP</w:t>
            </w:r>
          </w:p>
        </w:tc>
      </w:tr>
    </w:tbl>
    <w:p w14:paraId="1F458ACC" w14:textId="77777777" w:rsidR="00F40809" w:rsidRDefault="00F40809">
      <w:pPr>
        <w:rPr>
          <w:rFonts w:ascii="Arial Narrow" w:hAnsi="Arial Narrow"/>
          <w:b/>
          <w:sz w:val="20"/>
          <w:szCs w:val="24"/>
        </w:rPr>
      </w:pPr>
    </w:p>
    <w:p w14:paraId="74692B66" w14:textId="30B80932" w:rsidR="0070664B" w:rsidRPr="00C84B98" w:rsidRDefault="0070664B">
      <w:pPr>
        <w:rPr>
          <w:rFonts w:ascii="Arial Narrow" w:hAnsi="Arial Narrow"/>
          <w:b/>
          <w:sz w:val="20"/>
          <w:szCs w:val="24"/>
        </w:rPr>
      </w:pPr>
      <w:r w:rsidRPr="00C84B98">
        <w:rPr>
          <w:rFonts w:ascii="Arial Narrow" w:hAnsi="Arial Narrow"/>
          <w:b/>
          <w:sz w:val="20"/>
          <w:szCs w:val="24"/>
        </w:rPr>
        <w:t xml:space="preserve">RESUMEN TEMAS TRATADOS: </w:t>
      </w:r>
    </w:p>
    <w:tbl>
      <w:tblPr>
        <w:tblW w:w="10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79"/>
        <w:gridCol w:w="9901"/>
      </w:tblGrid>
      <w:tr w:rsidR="0070664B" w:rsidRPr="00C84B98" w14:paraId="2529FDF8" w14:textId="77777777" w:rsidTr="00792989">
        <w:trPr>
          <w:trHeight w:val="301"/>
        </w:trPr>
        <w:tc>
          <w:tcPr>
            <w:tcW w:w="779" w:type="dxa"/>
            <w:vAlign w:val="center"/>
          </w:tcPr>
          <w:p w14:paraId="01B2D83A" w14:textId="77777777" w:rsidR="0070664B" w:rsidRPr="00C84B98" w:rsidRDefault="0070664B">
            <w:pPr>
              <w:jc w:val="center"/>
              <w:rPr>
                <w:rFonts w:ascii="Arial Narrow" w:hAnsi="Arial Narrow"/>
                <w:sz w:val="20"/>
                <w:szCs w:val="24"/>
              </w:rPr>
            </w:pPr>
            <w:r w:rsidRPr="00C84B98">
              <w:rPr>
                <w:rFonts w:ascii="Arial Narrow" w:hAnsi="Arial Narrow"/>
                <w:sz w:val="20"/>
                <w:szCs w:val="24"/>
              </w:rPr>
              <w:t>No. Tema</w:t>
            </w:r>
          </w:p>
        </w:tc>
        <w:tc>
          <w:tcPr>
            <w:tcW w:w="9901" w:type="dxa"/>
            <w:vAlign w:val="center"/>
          </w:tcPr>
          <w:p w14:paraId="451DD966" w14:textId="77777777" w:rsidR="0070664B" w:rsidRPr="00C84B98" w:rsidRDefault="0070664B">
            <w:pPr>
              <w:ind w:left="360"/>
              <w:jc w:val="center"/>
              <w:rPr>
                <w:rFonts w:ascii="Arial Narrow" w:hAnsi="Arial Narrow"/>
                <w:sz w:val="20"/>
                <w:szCs w:val="24"/>
              </w:rPr>
            </w:pPr>
            <w:r w:rsidRPr="00C84B98">
              <w:rPr>
                <w:rFonts w:ascii="Arial Narrow" w:hAnsi="Arial Narrow"/>
                <w:sz w:val="20"/>
                <w:szCs w:val="24"/>
              </w:rPr>
              <w:t>Resumen</w:t>
            </w:r>
          </w:p>
        </w:tc>
      </w:tr>
      <w:tr w:rsidR="0070664B" w:rsidRPr="00C84B98" w14:paraId="30FF57EF" w14:textId="77777777" w:rsidTr="00792989">
        <w:trPr>
          <w:trHeight w:val="561"/>
        </w:trPr>
        <w:tc>
          <w:tcPr>
            <w:tcW w:w="779" w:type="dxa"/>
            <w:vAlign w:val="center"/>
          </w:tcPr>
          <w:p w14:paraId="5700CA64" w14:textId="77777777" w:rsidR="0070664B" w:rsidRPr="00C84B98" w:rsidRDefault="0070664B">
            <w:pPr>
              <w:pStyle w:val="Textocomentario"/>
              <w:numPr>
                <w:ilvl w:val="0"/>
                <w:numId w:val="21"/>
              </w:numPr>
              <w:jc w:val="center"/>
              <w:rPr>
                <w:rFonts w:ascii="Arial Narrow" w:hAnsi="Arial Narrow"/>
                <w:szCs w:val="24"/>
              </w:rPr>
            </w:pPr>
          </w:p>
        </w:tc>
        <w:tc>
          <w:tcPr>
            <w:tcW w:w="9901" w:type="dxa"/>
            <w:vAlign w:val="center"/>
          </w:tcPr>
          <w:p w14:paraId="239B6937" w14:textId="77777777" w:rsidR="00990046" w:rsidRPr="00F73EFF" w:rsidRDefault="00990046" w:rsidP="00990046">
            <w:pPr>
              <w:jc w:val="both"/>
              <w:rPr>
                <w:rFonts w:ascii="Arial Narrow" w:hAnsi="Arial Narrow"/>
                <w:b/>
                <w:sz w:val="20"/>
                <w:szCs w:val="24"/>
              </w:rPr>
            </w:pPr>
          </w:p>
          <w:p w14:paraId="1B01F3E9" w14:textId="77777777" w:rsidR="00B60380" w:rsidRDefault="00B60380" w:rsidP="00990046">
            <w:pPr>
              <w:jc w:val="both"/>
              <w:rPr>
                <w:rFonts w:ascii="Arial Narrow" w:hAnsi="Arial Narrow"/>
                <w:b/>
                <w:sz w:val="20"/>
                <w:szCs w:val="24"/>
              </w:rPr>
            </w:pPr>
          </w:p>
          <w:p w14:paraId="4E5E41FE" w14:textId="271CE821" w:rsidR="00061D2D" w:rsidRPr="00F73EFF" w:rsidRDefault="00990046" w:rsidP="00990046">
            <w:pPr>
              <w:jc w:val="both"/>
              <w:rPr>
                <w:rFonts w:ascii="Arial Narrow" w:hAnsi="Arial Narrow"/>
                <w:b/>
                <w:sz w:val="20"/>
                <w:szCs w:val="24"/>
              </w:rPr>
            </w:pPr>
            <w:r w:rsidRPr="00F73EFF">
              <w:rPr>
                <w:rFonts w:ascii="Arial Narrow" w:hAnsi="Arial Narrow"/>
                <w:b/>
                <w:sz w:val="20"/>
                <w:szCs w:val="24"/>
              </w:rPr>
              <w:t xml:space="preserve">Revisión de INFRAESTRUCTURA: </w:t>
            </w:r>
          </w:p>
          <w:p w14:paraId="294A09B3" w14:textId="77777777" w:rsidR="00990046" w:rsidRPr="00F73EFF" w:rsidRDefault="00990046" w:rsidP="00990046">
            <w:pPr>
              <w:jc w:val="both"/>
              <w:rPr>
                <w:rFonts w:ascii="Arial Narrow" w:hAnsi="Arial Narrow"/>
                <w:b/>
                <w:sz w:val="20"/>
                <w:szCs w:val="24"/>
                <w:lang w:val="es-CO"/>
              </w:rPr>
            </w:pPr>
          </w:p>
          <w:p w14:paraId="771B1A40" w14:textId="234F2410" w:rsidR="00990046" w:rsidRDefault="00990046" w:rsidP="00990046">
            <w:pPr>
              <w:jc w:val="both"/>
              <w:rPr>
                <w:rFonts w:ascii="Arial Narrow" w:hAnsi="Arial Narrow"/>
                <w:sz w:val="20"/>
                <w:szCs w:val="24"/>
                <w:lang w:val="es-CO"/>
              </w:rPr>
            </w:pPr>
            <w:r>
              <w:rPr>
                <w:rFonts w:ascii="Arial Narrow" w:hAnsi="Arial Narrow"/>
                <w:sz w:val="20"/>
                <w:szCs w:val="24"/>
                <w:lang w:val="es-CO"/>
              </w:rPr>
              <w:t xml:space="preserve">Desde la Coordinación Nacional, se informa sobre el avance en las contrataciones </w:t>
            </w:r>
            <w:r w:rsidR="00444066">
              <w:rPr>
                <w:rFonts w:ascii="Arial Narrow" w:hAnsi="Arial Narrow"/>
                <w:sz w:val="20"/>
                <w:szCs w:val="24"/>
                <w:lang w:val="es-CO"/>
              </w:rPr>
              <w:t>para las construcciones de infraestructura en el AP</w:t>
            </w:r>
            <w:r>
              <w:rPr>
                <w:rFonts w:ascii="Arial Narrow" w:hAnsi="Arial Narrow"/>
                <w:sz w:val="20"/>
                <w:szCs w:val="24"/>
                <w:lang w:val="es-CO"/>
              </w:rPr>
              <w:t xml:space="preserve"> Gorgona, (Museo Casa Payán y Estación Científica), Cerrillo y Munchique</w:t>
            </w:r>
            <w:r w:rsidR="00ED1D98">
              <w:rPr>
                <w:rFonts w:ascii="Arial Narrow" w:hAnsi="Arial Narrow"/>
                <w:sz w:val="20"/>
                <w:szCs w:val="24"/>
                <w:lang w:val="es-CO"/>
              </w:rPr>
              <w:t xml:space="preserve">, y el avance en la contratación de la interventoría para el inicio de las obras. </w:t>
            </w:r>
            <w:r w:rsidR="00FC23F0">
              <w:rPr>
                <w:rFonts w:ascii="Arial Narrow" w:hAnsi="Arial Narrow"/>
                <w:sz w:val="20"/>
                <w:szCs w:val="24"/>
                <w:lang w:val="es-CO"/>
              </w:rPr>
              <w:t>También</w:t>
            </w:r>
            <w:r w:rsidR="00ED1D98">
              <w:rPr>
                <w:rFonts w:ascii="Arial Narrow" w:hAnsi="Arial Narrow"/>
                <w:sz w:val="20"/>
                <w:szCs w:val="24"/>
                <w:lang w:val="es-CO"/>
              </w:rPr>
              <w:t xml:space="preserve"> se informa sobre el inicio de la obra para los senderos en el AP Galeras (acta de inicio 5 de agosto de 2025).</w:t>
            </w:r>
          </w:p>
          <w:p w14:paraId="7B638B91" w14:textId="34EE2799" w:rsidR="00444066" w:rsidRDefault="00444066" w:rsidP="00990046">
            <w:pPr>
              <w:jc w:val="both"/>
              <w:rPr>
                <w:rFonts w:ascii="Arial Narrow" w:hAnsi="Arial Narrow"/>
                <w:sz w:val="20"/>
                <w:szCs w:val="24"/>
                <w:lang w:val="es-CO"/>
              </w:rPr>
            </w:pPr>
          </w:p>
          <w:p w14:paraId="2F71DE0B" w14:textId="3E600E15" w:rsidR="00444066" w:rsidRDefault="00444066" w:rsidP="00990046">
            <w:pPr>
              <w:jc w:val="both"/>
              <w:rPr>
                <w:rFonts w:ascii="Arial Narrow" w:hAnsi="Arial Narrow"/>
                <w:sz w:val="20"/>
                <w:szCs w:val="24"/>
                <w:lang w:val="es-CO"/>
              </w:rPr>
            </w:pPr>
            <w:r w:rsidRPr="00444066">
              <w:rPr>
                <w:rFonts w:ascii="Arial Narrow" w:hAnsi="Arial Narrow"/>
                <w:sz w:val="20"/>
                <w:szCs w:val="24"/>
                <w:lang w:val="es-CO"/>
              </w:rPr>
              <w:t>De acuerdo a la solicitud de KfW se han remitido los contratos formalizados que establecen pagos directos.</w:t>
            </w:r>
          </w:p>
          <w:p w14:paraId="79567002" w14:textId="0413EF72" w:rsidR="00580827" w:rsidRDefault="00580827" w:rsidP="00990046">
            <w:pPr>
              <w:jc w:val="both"/>
              <w:rPr>
                <w:rFonts w:ascii="Arial Narrow" w:hAnsi="Arial Narrow"/>
                <w:sz w:val="20"/>
                <w:szCs w:val="24"/>
                <w:lang w:val="es-CO"/>
              </w:rPr>
            </w:pPr>
          </w:p>
          <w:p w14:paraId="0BD59F7D" w14:textId="7D9A9FA4" w:rsidR="00580827" w:rsidRDefault="00ED1D98" w:rsidP="00990046">
            <w:pPr>
              <w:jc w:val="both"/>
              <w:rPr>
                <w:rFonts w:ascii="Arial Narrow" w:hAnsi="Arial Narrow"/>
                <w:sz w:val="20"/>
                <w:szCs w:val="24"/>
                <w:lang w:val="es-CO"/>
              </w:rPr>
            </w:pPr>
            <w:r>
              <w:rPr>
                <w:rFonts w:ascii="Arial Narrow" w:hAnsi="Arial Narrow"/>
                <w:sz w:val="20"/>
                <w:szCs w:val="24"/>
                <w:lang w:val="es-CO"/>
              </w:rPr>
              <w:lastRenderedPageBreak/>
              <w:t xml:space="preserve">La obra en el AP </w:t>
            </w:r>
            <w:r w:rsidR="00FC23F0">
              <w:rPr>
                <w:rFonts w:ascii="Arial Narrow" w:hAnsi="Arial Narrow"/>
                <w:sz w:val="20"/>
                <w:szCs w:val="24"/>
                <w:lang w:val="es-CO"/>
              </w:rPr>
              <w:t>Katíos</w:t>
            </w:r>
            <w:r w:rsidR="00580827">
              <w:rPr>
                <w:rFonts w:ascii="Arial Narrow" w:hAnsi="Arial Narrow"/>
                <w:sz w:val="20"/>
                <w:szCs w:val="24"/>
                <w:lang w:val="es-CO"/>
              </w:rPr>
              <w:t xml:space="preserve">: Se informa que están pendientes las No Objeciones 3 y 4 </w:t>
            </w:r>
            <w:r w:rsidR="00DD5895">
              <w:rPr>
                <w:rFonts w:ascii="Arial Narrow" w:hAnsi="Arial Narrow"/>
                <w:sz w:val="20"/>
                <w:szCs w:val="24"/>
                <w:lang w:val="es-CO"/>
              </w:rPr>
              <w:t>de parte de</w:t>
            </w:r>
            <w:r w:rsidR="00580827">
              <w:rPr>
                <w:rFonts w:ascii="Arial Narrow" w:hAnsi="Arial Narrow"/>
                <w:sz w:val="20"/>
                <w:szCs w:val="24"/>
                <w:lang w:val="es-CO"/>
              </w:rPr>
              <w:t xml:space="preserve"> KfW. </w:t>
            </w:r>
          </w:p>
          <w:p w14:paraId="3BCC1245" w14:textId="77777777" w:rsidR="00580827" w:rsidRDefault="00580827" w:rsidP="00990046">
            <w:pPr>
              <w:jc w:val="both"/>
              <w:rPr>
                <w:rFonts w:ascii="Arial Narrow" w:hAnsi="Arial Narrow"/>
                <w:sz w:val="20"/>
                <w:szCs w:val="24"/>
                <w:lang w:val="es-CO"/>
              </w:rPr>
            </w:pPr>
          </w:p>
          <w:p w14:paraId="5CB3EA80" w14:textId="71113820" w:rsidR="00DD5895" w:rsidRDefault="00580827" w:rsidP="00990046">
            <w:pPr>
              <w:jc w:val="both"/>
              <w:rPr>
                <w:rFonts w:ascii="Arial Narrow" w:hAnsi="Arial Narrow"/>
                <w:sz w:val="20"/>
                <w:szCs w:val="24"/>
                <w:lang w:val="es-CO"/>
              </w:rPr>
            </w:pPr>
            <w:r>
              <w:rPr>
                <w:rFonts w:ascii="Arial Narrow" w:hAnsi="Arial Narrow"/>
                <w:sz w:val="20"/>
                <w:szCs w:val="24"/>
                <w:lang w:val="es-CO"/>
              </w:rPr>
              <w:t xml:space="preserve">Senderos Utria: Desde la Coordinación Nacional se </w:t>
            </w:r>
            <w:proofErr w:type="gramStart"/>
            <w:r>
              <w:rPr>
                <w:rFonts w:ascii="Arial Narrow" w:hAnsi="Arial Narrow"/>
                <w:sz w:val="20"/>
                <w:szCs w:val="24"/>
                <w:lang w:val="es-CO"/>
              </w:rPr>
              <w:t>le</w:t>
            </w:r>
            <w:proofErr w:type="gramEnd"/>
            <w:r>
              <w:rPr>
                <w:rFonts w:ascii="Arial Narrow" w:hAnsi="Arial Narrow"/>
                <w:sz w:val="20"/>
                <w:szCs w:val="24"/>
                <w:lang w:val="es-CO"/>
              </w:rPr>
              <w:t xml:space="preserve"> dio respuesta a las observaciones </w:t>
            </w:r>
            <w:r w:rsidR="00DD5895">
              <w:rPr>
                <w:rFonts w:ascii="Arial Narrow" w:hAnsi="Arial Narrow"/>
                <w:sz w:val="20"/>
                <w:szCs w:val="24"/>
                <w:lang w:val="es-CO"/>
              </w:rPr>
              <w:t xml:space="preserve">solicitadas </w:t>
            </w:r>
            <w:r>
              <w:rPr>
                <w:rFonts w:ascii="Arial Narrow" w:hAnsi="Arial Narrow"/>
                <w:sz w:val="20"/>
                <w:szCs w:val="24"/>
                <w:lang w:val="es-CO"/>
              </w:rPr>
              <w:t xml:space="preserve">por parte de </w:t>
            </w:r>
            <w:r w:rsidR="00DD5895">
              <w:rPr>
                <w:rFonts w:ascii="Arial Narrow" w:hAnsi="Arial Narrow"/>
                <w:sz w:val="20"/>
                <w:szCs w:val="24"/>
                <w:lang w:val="es-CO"/>
              </w:rPr>
              <w:t>KfW</w:t>
            </w:r>
            <w:r>
              <w:rPr>
                <w:rFonts w:ascii="Arial Narrow" w:hAnsi="Arial Narrow"/>
                <w:sz w:val="20"/>
                <w:szCs w:val="24"/>
                <w:lang w:val="es-CO"/>
              </w:rPr>
              <w:t xml:space="preserve">, con esté proceso, se espera la No </w:t>
            </w:r>
            <w:r w:rsidR="00DD5895">
              <w:rPr>
                <w:rFonts w:ascii="Arial Narrow" w:hAnsi="Arial Narrow"/>
                <w:sz w:val="20"/>
                <w:szCs w:val="24"/>
                <w:lang w:val="es-CO"/>
              </w:rPr>
              <w:t>2, para continuar con el proceso de evaluación</w:t>
            </w:r>
            <w:r>
              <w:rPr>
                <w:rFonts w:ascii="Arial Narrow" w:hAnsi="Arial Narrow"/>
                <w:sz w:val="20"/>
                <w:szCs w:val="24"/>
                <w:lang w:val="es-CO"/>
              </w:rPr>
              <w:t xml:space="preserve">. </w:t>
            </w:r>
            <w:r w:rsidR="00DD5895">
              <w:rPr>
                <w:rFonts w:ascii="Arial Narrow" w:hAnsi="Arial Narrow"/>
                <w:sz w:val="20"/>
                <w:szCs w:val="24"/>
                <w:lang w:val="es-CO"/>
              </w:rPr>
              <w:t xml:space="preserve">Desde KfW se reitera el llamado a la oportunidad en la ejecución de </w:t>
            </w:r>
            <w:r w:rsidR="00FC23F0">
              <w:rPr>
                <w:rFonts w:ascii="Arial Narrow" w:hAnsi="Arial Narrow"/>
                <w:sz w:val="20"/>
                <w:szCs w:val="24"/>
                <w:lang w:val="es-CO"/>
              </w:rPr>
              <w:t>esta</w:t>
            </w:r>
            <w:r w:rsidR="00DD5895">
              <w:rPr>
                <w:rFonts w:ascii="Arial Narrow" w:hAnsi="Arial Narrow"/>
                <w:sz w:val="20"/>
                <w:szCs w:val="24"/>
                <w:lang w:val="es-CO"/>
              </w:rPr>
              <w:t xml:space="preserve"> obra por el </w:t>
            </w:r>
            <w:r w:rsidR="00ED1D98">
              <w:rPr>
                <w:rFonts w:ascii="Arial Narrow" w:hAnsi="Arial Narrow"/>
                <w:sz w:val="20"/>
                <w:szCs w:val="24"/>
                <w:lang w:val="es-CO"/>
              </w:rPr>
              <w:t>tiempo</w:t>
            </w:r>
            <w:r w:rsidR="00DD5895">
              <w:rPr>
                <w:rFonts w:ascii="Arial Narrow" w:hAnsi="Arial Narrow"/>
                <w:sz w:val="20"/>
                <w:szCs w:val="24"/>
                <w:lang w:val="es-CO"/>
              </w:rPr>
              <w:t xml:space="preserve"> tan limitado que se tiene</w:t>
            </w:r>
            <w:r w:rsidR="00ED1D98">
              <w:rPr>
                <w:rFonts w:ascii="Arial Narrow" w:hAnsi="Arial Narrow"/>
                <w:sz w:val="20"/>
                <w:szCs w:val="24"/>
                <w:lang w:val="es-CO"/>
              </w:rPr>
              <w:t>.</w:t>
            </w:r>
          </w:p>
          <w:p w14:paraId="2CAFD7C8" w14:textId="70F5D7B0" w:rsidR="00580827" w:rsidRDefault="00580827" w:rsidP="00990046">
            <w:pPr>
              <w:jc w:val="both"/>
              <w:rPr>
                <w:rFonts w:ascii="Arial Narrow" w:hAnsi="Arial Narrow"/>
                <w:sz w:val="20"/>
                <w:szCs w:val="24"/>
                <w:lang w:val="es-CO"/>
              </w:rPr>
            </w:pPr>
          </w:p>
          <w:p w14:paraId="77B29166" w14:textId="3CA30AE0" w:rsidR="00580827" w:rsidRDefault="00580827" w:rsidP="00990046">
            <w:pPr>
              <w:jc w:val="both"/>
              <w:rPr>
                <w:rFonts w:ascii="Arial Narrow" w:hAnsi="Arial Narrow"/>
                <w:sz w:val="20"/>
                <w:szCs w:val="24"/>
                <w:lang w:val="es-CO"/>
              </w:rPr>
            </w:pPr>
            <w:r>
              <w:rPr>
                <w:rFonts w:ascii="Arial Narrow" w:hAnsi="Arial Narrow"/>
                <w:sz w:val="20"/>
                <w:szCs w:val="24"/>
                <w:lang w:val="es-CO"/>
              </w:rPr>
              <w:t xml:space="preserve">Katharina menciona, que se deben tener en cuenta los antecedentes con las empresas que ganan más de 1 licitación; Sin embargo, se confirma desde la Coordinación Nacional, que </w:t>
            </w:r>
            <w:r w:rsidR="00DD5895">
              <w:rPr>
                <w:rFonts w:ascii="Arial Narrow" w:hAnsi="Arial Narrow"/>
                <w:sz w:val="20"/>
                <w:szCs w:val="24"/>
                <w:lang w:val="es-CO"/>
              </w:rPr>
              <w:t>para estas licitaciones se fortalecieron los indicadores financieros</w:t>
            </w:r>
            <w:r w:rsidR="003057D6">
              <w:rPr>
                <w:rFonts w:ascii="Arial Narrow" w:hAnsi="Arial Narrow"/>
                <w:sz w:val="20"/>
                <w:szCs w:val="24"/>
                <w:lang w:val="es-CO"/>
              </w:rPr>
              <w:t xml:space="preserve"> solicitados en las bases</w:t>
            </w:r>
            <w:r w:rsidR="00DD5895">
              <w:rPr>
                <w:rFonts w:ascii="Arial Narrow" w:hAnsi="Arial Narrow"/>
                <w:sz w:val="20"/>
                <w:szCs w:val="24"/>
                <w:lang w:val="es-CO"/>
              </w:rPr>
              <w:t xml:space="preserve">, </w:t>
            </w:r>
            <w:r w:rsidR="00ED1D98">
              <w:rPr>
                <w:rFonts w:ascii="Arial Narrow" w:hAnsi="Arial Narrow"/>
                <w:sz w:val="20"/>
                <w:szCs w:val="24"/>
                <w:lang w:val="es-CO"/>
              </w:rPr>
              <w:t>y</w:t>
            </w:r>
            <w:r w:rsidR="00DD5895">
              <w:rPr>
                <w:rFonts w:ascii="Arial Narrow" w:hAnsi="Arial Narrow"/>
                <w:sz w:val="20"/>
                <w:szCs w:val="24"/>
                <w:lang w:val="es-CO"/>
              </w:rPr>
              <w:t xml:space="preserve"> </w:t>
            </w:r>
            <w:r>
              <w:rPr>
                <w:rFonts w:ascii="Arial Narrow" w:hAnsi="Arial Narrow"/>
                <w:sz w:val="20"/>
                <w:szCs w:val="24"/>
                <w:lang w:val="es-CO"/>
              </w:rPr>
              <w:t>se realizó</w:t>
            </w:r>
            <w:r w:rsidR="00ED1D98">
              <w:rPr>
                <w:rFonts w:ascii="Arial Narrow" w:hAnsi="Arial Narrow"/>
                <w:sz w:val="20"/>
                <w:szCs w:val="24"/>
                <w:lang w:val="es-CO"/>
              </w:rPr>
              <w:t xml:space="preserve"> la</w:t>
            </w:r>
            <w:r>
              <w:rPr>
                <w:rFonts w:ascii="Arial Narrow" w:hAnsi="Arial Narrow"/>
                <w:sz w:val="20"/>
                <w:szCs w:val="24"/>
                <w:lang w:val="es-CO"/>
              </w:rPr>
              <w:t xml:space="preserve"> revisión </w:t>
            </w:r>
            <w:r w:rsidR="003057D6">
              <w:rPr>
                <w:rFonts w:ascii="Arial Narrow" w:hAnsi="Arial Narrow"/>
                <w:sz w:val="20"/>
                <w:szCs w:val="24"/>
                <w:lang w:val="es-CO"/>
              </w:rPr>
              <w:t xml:space="preserve">de los estados </w:t>
            </w:r>
            <w:r w:rsidR="00ED1D98">
              <w:rPr>
                <w:rFonts w:ascii="Arial Narrow" w:hAnsi="Arial Narrow"/>
                <w:sz w:val="20"/>
                <w:szCs w:val="24"/>
                <w:lang w:val="es-CO"/>
              </w:rPr>
              <w:t>financieros</w:t>
            </w:r>
            <w:r>
              <w:rPr>
                <w:rFonts w:ascii="Arial Narrow" w:hAnsi="Arial Narrow"/>
                <w:sz w:val="20"/>
                <w:szCs w:val="24"/>
                <w:lang w:val="es-CO"/>
              </w:rPr>
              <w:t xml:space="preserve"> de la empresa ganadora</w:t>
            </w:r>
            <w:r w:rsidR="003057D6">
              <w:rPr>
                <w:rFonts w:ascii="Arial Narrow" w:hAnsi="Arial Narrow"/>
                <w:sz w:val="20"/>
                <w:szCs w:val="24"/>
                <w:lang w:val="es-CO"/>
              </w:rPr>
              <w:t xml:space="preserve"> para garantizar el cumplimiento de la </w:t>
            </w:r>
            <w:proofErr w:type="gramStart"/>
            <w:r w:rsidR="003057D6">
              <w:rPr>
                <w:rFonts w:ascii="Arial Narrow" w:hAnsi="Arial Narrow"/>
                <w:sz w:val="20"/>
                <w:szCs w:val="24"/>
                <w:lang w:val="es-CO"/>
              </w:rPr>
              <w:t>obra</w:t>
            </w:r>
            <w:r>
              <w:rPr>
                <w:rFonts w:ascii="Arial Narrow" w:hAnsi="Arial Narrow"/>
                <w:sz w:val="20"/>
                <w:szCs w:val="24"/>
                <w:lang w:val="es-CO"/>
              </w:rPr>
              <w:t>,.</w:t>
            </w:r>
            <w:proofErr w:type="gramEnd"/>
            <w:r>
              <w:rPr>
                <w:rFonts w:ascii="Arial Narrow" w:hAnsi="Arial Narrow"/>
                <w:sz w:val="20"/>
                <w:szCs w:val="24"/>
                <w:lang w:val="es-CO"/>
              </w:rPr>
              <w:t xml:space="preserve"> </w:t>
            </w:r>
          </w:p>
          <w:p w14:paraId="2579435E" w14:textId="381A36BB" w:rsidR="00580827" w:rsidRDefault="00580827" w:rsidP="00990046">
            <w:pPr>
              <w:jc w:val="both"/>
              <w:rPr>
                <w:rFonts w:ascii="Arial Narrow" w:hAnsi="Arial Narrow"/>
                <w:sz w:val="20"/>
                <w:szCs w:val="24"/>
                <w:lang w:val="es-CO"/>
              </w:rPr>
            </w:pPr>
          </w:p>
          <w:p w14:paraId="5AE07083" w14:textId="299F6139" w:rsidR="00F73EFF" w:rsidRDefault="00ED1D98" w:rsidP="00990046">
            <w:pPr>
              <w:jc w:val="both"/>
              <w:rPr>
                <w:rFonts w:ascii="Arial Narrow" w:hAnsi="Arial Narrow"/>
                <w:sz w:val="20"/>
                <w:szCs w:val="24"/>
                <w:lang w:val="es-CO"/>
              </w:rPr>
            </w:pPr>
            <w:r>
              <w:rPr>
                <w:rFonts w:ascii="Arial Narrow" w:hAnsi="Arial Narrow"/>
                <w:sz w:val="20"/>
                <w:szCs w:val="24"/>
                <w:lang w:val="es-CO"/>
              </w:rPr>
              <w:t xml:space="preserve">Adquisición de la casa en </w:t>
            </w:r>
            <w:r w:rsidR="00580827">
              <w:rPr>
                <w:rFonts w:ascii="Arial Narrow" w:hAnsi="Arial Narrow"/>
                <w:sz w:val="20"/>
                <w:szCs w:val="24"/>
                <w:lang w:val="es-CO"/>
              </w:rPr>
              <w:t>Convención</w:t>
            </w:r>
            <w:r>
              <w:rPr>
                <w:rFonts w:ascii="Arial Narrow" w:hAnsi="Arial Narrow"/>
                <w:sz w:val="20"/>
                <w:szCs w:val="24"/>
                <w:lang w:val="es-CO"/>
              </w:rPr>
              <w:t xml:space="preserve"> para la sede AP Catatumbo</w:t>
            </w:r>
            <w:r w:rsidR="00580827">
              <w:rPr>
                <w:rFonts w:ascii="Arial Narrow" w:hAnsi="Arial Narrow"/>
                <w:sz w:val="20"/>
                <w:szCs w:val="24"/>
                <w:lang w:val="es-CO"/>
              </w:rPr>
              <w:t xml:space="preserve">: </w:t>
            </w:r>
            <w:r w:rsidR="00F73EFF">
              <w:rPr>
                <w:rFonts w:ascii="Arial Narrow" w:hAnsi="Arial Narrow"/>
                <w:sz w:val="20"/>
                <w:szCs w:val="24"/>
                <w:lang w:val="es-CO"/>
              </w:rPr>
              <w:t>Por parte de la Coordinación Nacional, se remitió la información pertinente para</w:t>
            </w:r>
            <w:r w:rsidR="003057D6">
              <w:rPr>
                <w:rFonts w:ascii="Arial Narrow" w:hAnsi="Arial Narrow"/>
                <w:sz w:val="20"/>
                <w:szCs w:val="24"/>
                <w:lang w:val="es-CO"/>
              </w:rPr>
              <w:t xml:space="preserve"> la solicitud de la NO a la</w:t>
            </w:r>
            <w:r w:rsidR="00F73EFF">
              <w:rPr>
                <w:rFonts w:ascii="Arial Narrow" w:hAnsi="Arial Narrow"/>
                <w:sz w:val="20"/>
                <w:szCs w:val="24"/>
                <w:lang w:val="es-CO"/>
              </w:rPr>
              <w:t xml:space="preserve"> </w:t>
            </w:r>
            <w:r w:rsidR="00F73EFF" w:rsidRPr="00F73EFF">
              <w:rPr>
                <w:rFonts w:ascii="Arial Narrow" w:hAnsi="Arial Narrow"/>
                <w:sz w:val="20"/>
                <w:szCs w:val="24"/>
                <w:lang w:val="es-CO"/>
              </w:rPr>
              <w:t>Adquisición inmueble</w:t>
            </w:r>
            <w:r>
              <w:rPr>
                <w:rFonts w:ascii="Arial Narrow" w:hAnsi="Arial Narrow"/>
                <w:sz w:val="20"/>
                <w:szCs w:val="24"/>
                <w:lang w:val="es-CO"/>
              </w:rPr>
              <w:t>.</w:t>
            </w:r>
          </w:p>
          <w:p w14:paraId="54613A1D" w14:textId="65CB039B" w:rsidR="00990046" w:rsidRPr="00990046" w:rsidRDefault="00990046" w:rsidP="00990046">
            <w:pPr>
              <w:jc w:val="both"/>
              <w:rPr>
                <w:rFonts w:ascii="Arial Narrow" w:hAnsi="Arial Narrow"/>
                <w:sz w:val="20"/>
                <w:szCs w:val="24"/>
                <w:lang w:val="es-CO"/>
              </w:rPr>
            </w:pPr>
          </w:p>
        </w:tc>
      </w:tr>
      <w:tr w:rsidR="00C56B9C" w:rsidRPr="00C84B98" w14:paraId="5E8CD5C2" w14:textId="77777777" w:rsidTr="00792989">
        <w:trPr>
          <w:trHeight w:val="561"/>
        </w:trPr>
        <w:tc>
          <w:tcPr>
            <w:tcW w:w="779" w:type="dxa"/>
            <w:vAlign w:val="center"/>
          </w:tcPr>
          <w:p w14:paraId="5D5A1719" w14:textId="77777777" w:rsidR="00C56B9C" w:rsidRPr="00C84B98" w:rsidRDefault="00C56B9C" w:rsidP="00C56B9C">
            <w:pPr>
              <w:pStyle w:val="Textocomentario"/>
              <w:numPr>
                <w:ilvl w:val="0"/>
                <w:numId w:val="21"/>
              </w:numPr>
              <w:jc w:val="center"/>
              <w:rPr>
                <w:rFonts w:ascii="Arial Narrow" w:hAnsi="Arial Narrow"/>
                <w:szCs w:val="24"/>
              </w:rPr>
            </w:pPr>
          </w:p>
        </w:tc>
        <w:tc>
          <w:tcPr>
            <w:tcW w:w="9901" w:type="dxa"/>
            <w:vAlign w:val="center"/>
          </w:tcPr>
          <w:p w14:paraId="127907C4" w14:textId="77777777" w:rsidR="00B92848" w:rsidRDefault="00B92848" w:rsidP="003564E2">
            <w:pPr>
              <w:jc w:val="both"/>
              <w:rPr>
                <w:rFonts w:ascii="Arial Narrow" w:hAnsi="Arial Narrow"/>
                <w:b/>
                <w:sz w:val="20"/>
                <w:szCs w:val="24"/>
              </w:rPr>
            </w:pPr>
          </w:p>
          <w:p w14:paraId="2D5093F5" w14:textId="54BDDAA0" w:rsidR="00061D2D" w:rsidRPr="00F73EFF" w:rsidRDefault="00F73EFF" w:rsidP="003564E2">
            <w:pPr>
              <w:jc w:val="both"/>
              <w:rPr>
                <w:rFonts w:ascii="Arial Narrow" w:hAnsi="Arial Narrow"/>
                <w:b/>
                <w:sz w:val="20"/>
                <w:szCs w:val="24"/>
              </w:rPr>
            </w:pPr>
            <w:r w:rsidRPr="00F73EFF">
              <w:rPr>
                <w:rFonts w:ascii="Arial Narrow" w:hAnsi="Arial Narrow"/>
                <w:b/>
                <w:sz w:val="20"/>
                <w:szCs w:val="24"/>
              </w:rPr>
              <w:t xml:space="preserve">DOMO PARQUES NACIONALES: </w:t>
            </w:r>
          </w:p>
          <w:p w14:paraId="11035D10" w14:textId="77777777" w:rsidR="00F73EFF" w:rsidRDefault="00F73EFF" w:rsidP="003564E2">
            <w:pPr>
              <w:jc w:val="both"/>
              <w:rPr>
                <w:rFonts w:ascii="Arial Narrow" w:hAnsi="Arial Narrow"/>
                <w:sz w:val="20"/>
                <w:szCs w:val="24"/>
              </w:rPr>
            </w:pPr>
          </w:p>
          <w:p w14:paraId="16250DAB" w14:textId="274ECB56" w:rsidR="00F73EFF" w:rsidRDefault="00F73EFF" w:rsidP="003564E2">
            <w:pPr>
              <w:jc w:val="both"/>
              <w:rPr>
                <w:rFonts w:ascii="Arial Narrow" w:hAnsi="Arial Narrow"/>
                <w:sz w:val="20"/>
                <w:szCs w:val="24"/>
              </w:rPr>
            </w:pPr>
            <w:r>
              <w:rPr>
                <w:rFonts w:ascii="Arial Narrow" w:hAnsi="Arial Narrow"/>
                <w:sz w:val="20"/>
                <w:szCs w:val="24"/>
              </w:rPr>
              <w:t>Ángelo Quintero realizó</w:t>
            </w:r>
            <w:r w:rsidR="00ED1D98">
              <w:rPr>
                <w:rFonts w:ascii="Arial Narrow" w:hAnsi="Arial Narrow"/>
                <w:sz w:val="20"/>
                <w:szCs w:val="24"/>
              </w:rPr>
              <w:t xml:space="preserve"> una</w:t>
            </w:r>
            <w:r>
              <w:rPr>
                <w:rFonts w:ascii="Arial Narrow" w:hAnsi="Arial Narrow"/>
                <w:sz w:val="20"/>
                <w:szCs w:val="24"/>
              </w:rPr>
              <w:t xml:space="preserve"> presentación en la cual se justificó la necesidad para Parques Nacionales, del apoyo con la compra del Domo, ya que desde la COP16 </w:t>
            </w:r>
            <w:r w:rsidR="003057D6">
              <w:rPr>
                <w:rFonts w:ascii="Arial Narrow" w:hAnsi="Arial Narrow"/>
                <w:sz w:val="20"/>
                <w:szCs w:val="24"/>
              </w:rPr>
              <w:t>se ha fortalecido como una estrategia de educación ambiental</w:t>
            </w:r>
            <w:r>
              <w:rPr>
                <w:rFonts w:ascii="Arial Narrow" w:hAnsi="Arial Narrow"/>
                <w:sz w:val="20"/>
                <w:szCs w:val="24"/>
              </w:rPr>
              <w:t xml:space="preserve">, </w:t>
            </w:r>
            <w:r w:rsidR="003057D6">
              <w:rPr>
                <w:rFonts w:ascii="Arial Narrow" w:hAnsi="Arial Narrow"/>
                <w:sz w:val="20"/>
                <w:szCs w:val="24"/>
              </w:rPr>
              <w:t xml:space="preserve">por tanto, se cuenta con una agenda bastante nutrida para el cierre de año en espacios como </w:t>
            </w:r>
            <w:r w:rsidR="00B92848">
              <w:rPr>
                <w:rFonts w:ascii="Arial Narrow" w:hAnsi="Arial Narrow"/>
                <w:sz w:val="20"/>
                <w:szCs w:val="24"/>
              </w:rPr>
              <w:t>la Semana de la Biodiversidad, Cumbre de la Biodiversidad</w:t>
            </w:r>
            <w:r w:rsidR="003057D6">
              <w:rPr>
                <w:rFonts w:ascii="Arial Narrow" w:hAnsi="Arial Narrow"/>
                <w:sz w:val="20"/>
                <w:szCs w:val="24"/>
              </w:rPr>
              <w:t xml:space="preserve">, </w:t>
            </w:r>
            <w:proofErr w:type="spellStart"/>
            <w:proofErr w:type="gramStart"/>
            <w:r w:rsidR="003057D6">
              <w:rPr>
                <w:rFonts w:ascii="Arial Narrow" w:hAnsi="Arial Narrow"/>
                <w:sz w:val="20"/>
                <w:szCs w:val="24"/>
              </w:rPr>
              <w:t>Bioexpo,</w:t>
            </w:r>
            <w:r w:rsidR="00B92848">
              <w:rPr>
                <w:rFonts w:ascii="Arial Narrow" w:hAnsi="Arial Narrow"/>
                <w:sz w:val="20"/>
                <w:szCs w:val="24"/>
              </w:rPr>
              <w:t>y</w:t>
            </w:r>
            <w:proofErr w:type="spellEnd"/>
            <w:proofErr w:type="gramEnd"/>
            <w:r w:rsidR="00B92848">
              <w:rPr>
                <w:rFonts w:ascii="Arial Narrow" w:hAnsi="Arial Narrow"/>
                <w:sz w:val="20"/>
                <w:szCs w:val="24"/>
              </w:rPr>
              <w:t xml:space="preserve"> 650 Escuelas que están dentro o fuera de las Áreas Protegidas. </w:t>
            </w:r>
          </w:p>
          <w:p w14:paraId="04EDEE9A" w14:textId="77777777" w:rsidR="00B60380" w:rsidRDefault="00B60380" w:rsidP="00B60380">
            <w:pPr>
              <w:jc w:val="both"/>
              <w:rPr>
                <w:rFonts w:ascii="Arial Narrow" w:hAnsi="Arial Narrow"/>
                <w:b/>
                <w:sz w:val="20"/>
                <w:szCs w:val="24"/>
              </w:rPr>
            </w:pPr>
          </w:p>
          <w:p w14:paraId="4AEDB716" w14:textId="55E518E7" w:rsidR="00B60380" w:rsidRDefault="00B60380" w:rsidP="00B60380">
            <w:pPr>
              <w:jc w:val="both"/>
              <w:rPr>
                <w:rFonts w:ascii="Arial Narrow" w:hAnsi="Arial Narrow"/>
                <w:b/>
                <w:bCs/>
                <w:sz w:val="20"/>
                <w:szCs w:val="24"/>
              </w:rPr>
            </w:pPr>
            <w:r>
              <w:rPr>
                <w:rFonts w:ascii="Arial Narrow" w:hAnsi="Arial Narrow"/>
                <w:bCs/>
                <w:sz w:val="20"/>
                <w:szCs w:val="24"/>
              </w:rPr>
              <w:t>Se cuenta con las cotizaciones requeridas acorde a lo requerido por parques y ya utilizado previamente</w:t>
            </w:r>
            <w:r w:rsidR="00ED1D98">
              <w:rPr>
                <w:rFonts w:ascii="Arial Narrow" w:hAnsi="Arial Narrow"/>
                <w:bCs/>
                <w:sz w:val="20"/>
                <w:szCs w:val="24"/>
              </w:rPr>
              <w:t>.</w:t>
            </w:r>
            <w:r>
              <w:rPr>
                <w:rFonts w:ascii="Arial Narrow" w:hAnsi="Arial Narrow"/>
                <w:bCs/>
                <w:sz w:val="20"/>
                <w:szCs w:val="24"/>
              </w:rPr>
              <w:t xml:space="preserve"> Es la infraestructura que actualmente parques alquila para eventos, se describen los recursos requerido</w:t>
            </w:r>
            <w:r w:rsidR="00ED1D98">
              <w:rPr>
                <w:rFonts w:ascii="Arial Narrow" w:hAnsi="Arial Narrow"/>
                <w:bCs/>
                <w:sz w:val="20"/>
                <w:szCs w:val="24"/>
              </w:rPr>
              <w:t xml:space="preserve">s, entre ellos los accesorios para el </w:t>
            </w:r>
            <w:r>
              <w:rPr>
                <w:rFonts w:ascii="Arial Narrow" w:hAnsi="Arial Narrow"/>
                <w:bCs/>
                <w:sz w:val="20"/>
                <w:szCs w:val="24"/>
              </w:rPr>
              <w:t>anclaje del DOMO, la inversión</w:t>
            </w:r>
            <w:r w:rsidR="00ED1D98">
              <w:rPr>
                <w:rFonts w:ascii="Arial Narrow" w:hAnsi="Arial Narrow"/>
                <w:bCs/>
                <w:sz w:val="20"/>
                <w:szCs w:val="24"/>
              </w:rPr>
              <w:t xml:space="preserve"> total</w:t>
            </w:r>
            <w:r>
              <w:rPr>
                <w:rFonts w:ascii="Arial Narrow" w:hAnsi="Arial Narrow"/>
                <w:bCs/>
                <w:sz w:val="20"/>
                <w:szCs w:val="24"/>
              </w:rPr>
              <w:t xml:space="preserve"> es de</w:t>
            </w:r>
            <w:r w:rsidR="00ED1D98">
              <w:rPr>
                <w:rFonts w:ascii="Arial Narrow" w:hAnsi="Arial Narrow"/>
                <w:bCs/>
                <w:sz w:val="20"/>
                <w:szCs w:val="24"/>
              </w:rPr>
              <w:t xml:space="preserve"> $</w:t>
            </w:r>
            <w:r w:rsidRPr="00B60380">
              <w:rPr>
                <w:rFonts w:ascii="Arial Narrow" w:hAnsi="Arial Narrow"/>
                <w:b/>
                <w:bCs/>
                <w:sz w:val="20"/>
                <w:szCs w:val="24"/>
              </w:rPr>
              <w:t>304.110.000</w:t>
            </w:r>
            <w:r w:rsidR="00ED1D98">
              <w:rPr>
                <w:rFonts w:ascii="Arial Narrow" w:hAnsi="Arial Narrow"/>
                <w:b/>
                <w:bCs/>
                <w:sz w:val="20"/>
                <w:szCs w:val="24"/>
              </w:rPr>
              <w:t>.</w:t>
            </w:r>
          </w:p>
          <w:p w14:paraId="5CC07062" w14:textId="77777777" w:rsidR="00297AC1" w:rsidRPr="00ED1D98" w:rsidRDefault="00297AC1" w:rsidP="00B60380">
            <w:pPr>
              <w:jc w:val="both"/>
              <w:rPr>
                <w:rFonts w:ascii="Arial Narrow" w:hAnsi="Arial Narrow"/>
                <w:bCs/>
                <w:sz w:val="20"/>
                <w:szCs w:val="24"/>
              </w:rPr>
            </w:pPr>
          </w:p>
          <w:p w14:paraId="1C959525" w14:textId="7DF4020B" w:rsidR="00B60380" w:rsidRDefault="00B60380" w:rsidP="00B60380">
            <w:pPr>
              <w:jc w:val="both"/>
              <w:rPr>
                <w:rFonts w:ascii="Arial Narrow" w:hAnsi="Arial Narrow"/>
                <w:sz w:val="20"/>
                <w:szCs w:val="24"/>
              </w:rPr>
            </w:pPr>
            <w:r w:rsidRPr="00B60380">
              <w:rPr>
                <w:rFonts w:ascii="Arial Narrow" w:hAnsi="Arial Narrow"/>
                <w:sz w:val="20"/>
                <w:szCs w:val="24"/>
              </w:rPr>
              <w:t>También</w:t>
            </w:r>
            <w:r w:rsidR="00297AC1">
              <w:rPr>
                <w:rFonts w:ascii="Arial Narrow" w:hAnsi="Arial Narrow"/>
                <w:sz w:val="20"/>
                <w:szCs w:val="24"/>
              </w:rPr>
              <w:t xml:space="preserve"> se menciona</w:t>
            </w:r>
            <w:r w:rsidRPr="00B60380">
              <w:rPr>
                <w:rFonts w:ascii="Arial Narrow" w:hAnsi="Arial Narrow"/>
                <w:sz w:val="20"/>
                <w:szCs w:val="24"/>
              </w:rPr>
              <w:t xml:space="preserve"> la sostenibilidad y mantenimiento, la cantidad de guardapar</w:t>
            </w:r>
            <w:r>
              <w:rPr>
                <w:rFonts w:ascii="Arial Narrow" w:hAnsi="Arial Narrow"/>
                <w:sz w:val="20"/>
                <w:szCs w:val="24"/>
              </w:rPr>
              <w:t>qu</w:t>
            </w:r>
            <w:r w:rsidRPr="00B60380">
              <w:rPr>
                <w:rFonts w:ascii="Arial Narrow" w:hAnsi="Arial Narrow"/>
                <w:sz w:val="20"/>
                <w:szCs w:val="24"/>
              </w:rPr>
              <w:t>es requeridos del área de educación ambiental</w:t>
            </w:r>
            <w:r>
              <w:rPr>
                <w:rFonts w:ascii="Arial Narrow" w:hAnsi="Arial Narrow"/>
                <w:sz w:val="20"/>
                <w:szCs w:val="24"/>
              </w:rPr>
              <w:t xml:space="preserve">, quienes presentan y dan una interpretación al público sobre el mensaje a presentar. </w:t>
            </w:r>
            <w:r w:rsidR="00297AC1">
              <w:rPr>
                <w:rFonts w:ascii="Arial Narrow" w:hAnsi="Arial Narrow"/>
                <w:sz w:val="20"/>
                <w:szCs w:val="24"/>
              </w:rPr>
              <w:t>La facilidad de movilizarlo en los dos carros de PNNC y en la reproducción de diferentes videos, de los cuales algunos son financiados desde el programa.</w:t>
            </w:r>
          </w:p>
          <w:p w14:paraId="247C11E1" w14:textId="77777777" w:rsidR="00297AC1" w:rsidRDefault="00297AC1" w:rsidP="003564E2">
            <w:pPr>
              <w:jc w:val="both"/>
              <w:rPr>
                <w:rFonts w:ascii="Arial Narrow" w:hAnsi="Arial Narrow"/>
                <w:sz w:val="20"/>
                <w:szCs w:val="24"/>
              </w:rPr>
            </w:pPr>
          </w:p>
          <w:p w14:paraId="5BC95F6B" w14:textId="70CF554E" w:rsidR="00C62F5A" w:rsidRDefault="00297AC1" w:rsidP="003564E2">
            <w:pPr>
              <w:jc w:val="both"/>
              <w:rPr>
                <w:rFonts w:ascii="Arial Narrow" w:hAnsi="Arial Narrow"/>
                <w:sz w:val="20"/>
                <w:szCs w:val="24"/>
              </w:rPr>
            </w:pPr>
            <w:r>
              <w:rPr>
                <w:rFonts w:ascii="Arial Narrow" w:hAnsi="Arial Narrow"/>
                <w:sz w:val="20"/>
                <w:szCs w:val="24"/>
              </w:rPr>
              <w:t>También</w:t>
            </w:r>
            <w:r w:rsidR="00B60380">
              <w:rPr>
                <w:rFonts w:ascii="Arial Narrow" w:hAnsi="Arial Narrow"/>
                <w:sz w:val="20"/>
                <w:szCs w:val="24"/>
              </w:rPr>
              <w:t xml:space="preserve"> se presentan las solicitudes para los siguientes meses como la Semana de la Biodiversidad, la cumbre de la sostenibilidad, jornadas ambientales en Florencia el Guaviare, las celebraciones de los 65 años de PNNC en </w:t>
            </w:r>
            <w:r w:rsidR="00FC23F0">
              <w:rPr>
                <w:rFonts w:ascii="Arial Narrow" w:hAnsi="Arial Narrow"/>
                <w:sz w:val="20"/>
                <w:szCs w:val="24"/>
              </w:rPr>
              <w:t>noviembre</w:t>
            </w:r>
            <w:r w:rsidR="00B60380">
              <w:rPr>
                <w:rFonts w:ascii="Arial Narrow" w:hAnsi="Arial Narrow"/>
                <w:sz w:val="20"/>
                <w:szCs w:val="24"/>
              </w:rPr>
              <w:t xml:space="preserve">, </w:t>
            </w:r>
            <w:r w:rsidR="00C62F5A">
              <w:rPr>
                <w:rFonts w:ascii="Arial Narrow" w:hAnsi="Arial Narrow"/>
                <w:sz w:val="20"/>
                <w:szCs w:val="24"/>
              </w:rPr>
              <w:t xml:space="preserve">y BIOEXPO que es un tema de la economía de la biodiversidad en Pasto. Lo anterior, es una muestra de las solicitudes que tiene la entidad para participar en eventos con el Domo inmersivo. A su vez, el poder llevar el DOMO a las escuelas en zonas cercanas de las áreas protegidas. </w:t>
            </w:r>
          </w:p>
          <w:p w14:paraId="658388E3" w14:textId="02275272" w:rsidR="00C62F5A" w:rsidRDefault="00C62F5A" w:rsidP="003564E2">
            <w:pPr>
              <w:jc w:val="both"/>
              <w:rPr>
                <w:rFonts w:ascii="Arial Narrow" w:hAnsi="Arial Narrow"/>
                <w:sz w:val="20"/>
                <w:szCs w:val="24"/>
              </w:rPr>
            </w:pPr>
          </w:p>
          <w:p w14:paraId="39929B0F" w14:textId="3CCA35A6" w:rsidR="00C62F5A" w:rsidRDefault="00C62F5A" w:rsidP="003564E2">
            <w:pPr>
              <w:jc w:val="both"/>
              <w:rPr>
                <w:rFonts w:ascii="Arial Narrow" w:hAnsi="Arial Narrow"/>
                <w:sz w:val="20"/>
                <w:szCs w:val="24"/>
              </w:rPr>
            </w:pPr>
            <w:r>
              <w:rPr>
                <w:rFonts w:ascii="Arial Narrow" w:hAnsi="Arial Narrow"/>
                <w:sz w:val="20"/>
                <w:szCs w:val="24"/>
              </w:rPr>
              <w:t>Luego de la intervención,</w:t>
            </w:r>
            <w:r w:rsidR="00297AC1">
              <w:rPr>
                <w:rFonts w:ascii="Arial Narrow" w:hAnsi="Arial Narrow"/>
                <w:sz w:val="20"/>
                <w:szCs w:val="24"/>
              </w:rPr>
              <w:t xml:space="preserve"> la</w:t>
            </w:r>
            <w:r>
              <w:rPr>
                <w:rFonts w:ascii="Arial Narrow" w:hAnsi="Arial Narrow"/>
                <w:sz w:val="20"/>
                <w:szCs w:val="24"/>
              </w:rPr>
              <w:t xml:space="preserve"> directora del KFW realizó un comentario sobre lo interesante que es el domo y la cantidad de eventos que se tienen en Colombia, </w:t>
            </w:r>
            <w:r w:rsidR="00297AC1">
              <w:rPr>
                <w:rFonts w:ascii="Arial Narrow" w:hAnsi="Arial Narrow"/>
                <w:sz w:val="20"/>
                <w:szCs w:val="24"/>
              </w:rPr>
              <w:t xml:space="preserve">y </w:t>
            </w:r>
            <w:r>
              <w:rPr>
                <w:rFonts w:ascii="Arial Narrow" w:hAnsi="Arial Narrow"/>
                <w:sz w:val="20"/>
                <w:szCs w:val="24"/>
              </w:rPr>
              <w:t xml:space="preserve">pregunta acerca del costo y si se ha comparado con otras cotizaciones. </w:t>
            </w:r>
            <w:r w:rsidR="00297AC1">
              <w:rPr>
                <w:rFonts w:ascii="Arial Narrow" w:hAnsi="Arial Narrow"/>
                <w:sz w:val="20"/>
                <w:szCs w:val="24"/>
              </w:rPr>
              <w:t>También</w:t>
            </w:r>
            <w:r>
              <w:rPr>
                <w:rFonts w:ascii="Arial Narrow" w:hAnsi="Arial Narrow"/>
                <w:sz w:val="20"/>
                <w:szCs w:val="24"/>
              </w:rPr>
              <w:t xml:space="preserve"> sobre el porcentaje de uso en un año.  Para lo cual, </w:t>
            </w:r>
            <w:r w:rsidR="00FC23F0">
              <w:rPr>
                <w:rFonts w:ascii="Arial Narrow" w:hAnsi="Arial Narrow"/>
                <w:sz w:val="20"/>
                <w:szCs w:val="24"/>
              </w:rPr>
              <w:t>Ángelo</w:t>
            </w:r>
            <w:r>
              <w:rPr>
                <w:rFonts w:ascii="Arial Narrow" w:hAnsi="Arial Narrow"/>
                <w:sz w:val="20"/>
                <w:szCs w:val="24"/>
              </w:rPr>
              <w:t xml:space="preserve">, explica que las 6 Direcciones territoriales, tienen solicitudes para el uso del DOMO en todas las escuelas aliadas, y en los diversos territorios para movilizarlo. Se va dar el máximo uso a esta herramienta tecnológica y pedagógica. </w:t>
            </w:r>
          </w:p>
          <w:p w14:paraId="4DB73F5C" w14:textId="13B4E99A" w:rsidR="00C62F5A" w:rsidRDefault="00C62F5A" w:rsidP="003564E2">
            <w:pPr>
              <w:jc w:val="both"/>
              <w:rPr>
                <w:rFonts w:ascii="Arial Narrow" w:hAnsi="Arial Narrow"/>
                <w:sz w:val="20"/>
                <w:szCs w:val="24"/>
              </w:rPr>
            </w:pPr>
            <w:r>
              <w:rPr>
                <w:rFonts w:ascii="Arial Narrow" w:hAnsi="Arial Narrow"/>
                <w:sz w:val="20"/>
                <w:szCs w:val="24"/>
              </w:rPr>
              <w:t xml:space="preserve">Por parte de </w:t>
            </w:r>
            <w:proofErr w:type="spellStart"/>
            <w:r>
              <w:rPr>
                <w:rFonts w:ascii="Arial Narrow" w:hAnsi="Arial Narrow"/>
                <w:sz w:val="20"/>
                <w:szCs w:val="24"/>
              </w:rPr>
              <w:t>Matthaeus</w:t>
            </w:r>
            <w:proofErr w:type="spellEnd"/>
            <w:r>
              <w:rPr>
                <w:rFonts w:ascii="Arial Narrow" w:hAnsi="Arial Narrow"/>
                <w:sz w:val="20"/>
                <w:szCs w:val="24"/>
              </w:rPr>
              <w:t xml:space="preserve">, se expresa que en la propuesta allegada se encuentran las cifras de los </w:t>
            </w:r>
            <w:r w:rsidR="0051034B">
              <w:rPr>
                <w:rFonts w:ascii="Arial Narrow" w:hAnsi="Arial Narrow"/>
                <w:sz w:val="20"/>
                <w:szCs w:val="24"/>
              </w:rPr>
              <w:t>resultados</w:t>
            </w:r>
            <w:r>
              <w:rPr>
                <w:rFonts w:ascii="Arial Narrow" w:hAnsi="Arial Narrow"/>
                <w:sz w:val="20"/>
                <w:szCs w:val="24"/>
              </w:rPr>
              <w:t xml:space="preserve"> del uso del domo en la COP16, también las discusiones previas, y la estrategia propuesta. </w:t>
            </w:r>
          </w:p>
          <w:p w14:paraId="64C6CABD" w14:textId="60EB9DE8" w:rsidR="00C62F5A" w:rsidRDefault="00FC23F0" w:rsidP="003564E2">
            <w:pPr>
              <w:jc w:val="both"/>
              <w:rPr>
                <w:rFonts w:ascii="Arial Narrow" w:hAnsi="Arial Narrow"/>
                <w:sz w:val="20"/>
                <w:szCs w:val="24"/>
              </w:rPr>
            </w:pPr>
            <w:r>
              <w:rPr>
                <w:rFonts w:ascii="Arial Narrow" w:hAnsi="Arial Narrow"/>
                <w:sz w:val="20"/>
                <w:szCs w:val="24"/>
              </w:rPr>
              <w:t>Ángelo</w:t>
            </w:r>
            <w:r w:rsidR="00C62F5A">
              <w:rPr>
                <w:rFonts w:ascii="Arial Narrow" w:hAnsi="Arial Narrow"/>
                <w:sz w:val="20"/>
                <w:szCs w:val="24"/>
              </w:rPr>
              <w:t xml:space="preserve"> recalca que es algo que atrae bastante la atención de las personas, se hicieron los cálculos de la inversión con la cantidad de personas que lo visitaron. El costo beneficio para PNNC es muy positivo, es una inversión </w:t>
            </w:r>
            <w:proofErr w:type="gramStart"/>
            <w:r w:rsidR="00C62F5A">
              <w:rPr>
                <w:rFonts w:ascii="Arial Narrow" w:hAnsi="Arial Narrow"/>
                <w:sz w:val="20"/>
                <w:szCs w:val="24"/>
              </w:rPr>
              <w:t>alta</w:t>
            </w:r>
            <w:proofErr w:type="gramEnd"/>
            <w:r w:rsidR="00C62F5A">
              <w:rPr>
                <w:rFonts w:ascii="Arial Narrow" w:hAnsi="Arial Narrow"/>
                <w:sz w:val="20"/>
                <w:szCs w:val="24"/>
              </w:rPr>
              <w:t xml:space="preserve"> pero con una vida </w:t>
            </w:r>
            <w:r w:rsidR="00297AC1">
              <w:rPr>
                <w:rFonts w:ascii="Arial Narrow" w:hAnsi="Arial Narrow"/>
                <w:sz w:val="20"/>
                <w:szCs w:val="24"/>
              </w:rPr>
              <w:t>útil</w:t>
            </w:r>
            <w:r w:rsidR="00C62F5A">
              <w:rPr>
                <w:rFonts w:ascii="Arial Narrow" w:hAnsi="Arial Narrow"/>
                <w:sz w:val="20"/>
                <w:szCs w:val="24"/>
              </w:rPr>
              <w:t xml:space="preserve"> de 5 año</w:t>
            </w:r>
            <w:r w:rsidR="00297AC1">
              <w:rPr>
                <w:rFonts w:ascii="Arial Narrow" w:hAnsi="Arial Narrow"/>
                <w:sz w:val="20"/>
                <w:szCs w:val="24"/>
              </w:rPr>
              <w:t>s</w:t>
            </w:r>
            <w:r w:rsidR="00C62F5A">
              <w:rPr>
                <w:rFonts w:ascii="Arial Narrow" w:hAnsi="Arial Narrow"/>
                <w:sz w:val="20"/>
                <w:szCs w:val="24"/>
              </w:rPr>
              <w:t xml:space="preserve">, va generar un alto impacto en temas de educación ambiental. </w:t>
            </w:r>
          </w:p>
          <w:p w14:paraId="257B9AA3" w14:textId="11E81DA2" w:rsidR="00C62F5A" w:rsidRDefault="00C62F5A" w:rsidP="003564E2">
            <w:pPr>
              <w:jc w:val="both"/>
              <w:rPr>
                <w:rFonts w:ascii="Arial Narrow" w:hAnsi="Arial Narrow"/>
                <w:sz w:val="20"/>
                <w:szCs w:val="24"/>
              </w:rPr>
            </w:pPr>
          </w:p>
          <w:p w14:paraId="4A3207E4" w14:textId="2998FBAC" w:rsidR="0051034B" w:rsidRDefault="00C62F5A" w:rsidP="003564E2">
            <w:pPr>
              <w:jc w:val="both"/>
              <w:rPr>
                <w:rFonts w:ascii="Arial Narrow" w:hAnsi="Arial Narrow"/>
                <w:sz w:val="20"/>
                <w:szCs w:val="24"/>
              </w:rPr>
            </w:pPr>
            <w:r>
              <w:rPr>
                <w:rFonts w:ascii="Arial Narrow" w:hAnsi="Arial Narrow"/>
                <w:sz w:val="20"/>
                <w:szCs w:val="24"/>
              </w:rPr>
              <w:t>Para cerrar,</w:t>
            </w:r>
            <w:r w:rsidR="00FC23F0">
              <w:rPr>
                <w:rFonts w:ascii="Arial Narrow" w:hAnsi="Arial Narrow"/>
                <w:sz w:val="20"/>
                <w:szCs w:val="24"/>
              </w:rPr>
              <w:t xml:space="preserve"> </w:t>
            </w:r>
            <w:proofErr w:type="spellStart"/>
            <w:r>
              <w:rPr>
                <w:rFonts w:ascii="Arial Narrow" w:hAnsi="Arial Narrow"/>
                <w:sz w:val="20"/>
                <w:szCs w:val="24"/>
              </w:rPr>
              <w:t>Katharina</w:t>
            </w:r>
            <w:proofErr w:type="spellEnd"/>
            <w:r>
              <w:rPr>
                <w:rFonts w:ascii="Arial Narrow" w:hAnsi="Arial Narrow"/>
                <w:sz w:val="20"/>
                <w:szCs w:val="24"/>
              </w:rPr>
              <w:t xml:space="preserve"> agradece el documento enviado, y menciona la valides de la inversión. </w:t>
            </w:r>
            <w:r w:rsidR="0051034B">
              <w:rPr>
                <w:rFonts w:ascii="Arial Narrow" w:hAnsi="Arial Narrow"/>
                <w:sz w:val="20"/>
                <w:szCs w:val="24"/>
              </w:rPr>
              <w:t xml:space="preserve">La contratación se debe realizar bajo las directrices del banco KfW, con 3 cotizaciones para realizar el proceso a través de fondo patrimonio. Solo se requiere una solicitud de No objeción oficial a ser enviada desde la coordinación nacional. </w:t>
            </w:r>
          </w:p>
          <w:p w14:paraId="28D05A67" w14:textId="77777777" w:rsidR="00FC23F0" w:rsidRDefault="00FC23F0" w:rsidP="003564E2">
            <w:pPr>
              <w:jc w:val="both"/>
              <w:rPr>
                <w:rFonts w:ascii="Arial Narrow" w:hAnsi="Arial Narrow"/>
                <w:sz w:val="20"/>
                <w:szCs w:val="24"/>
              </w:rPr>
            </w:pPr>
          </w:p>
          <w:p w14:paraId="6286FF49" w14:textId="7F4EB060" w:rsidR="0051034B" w:rsidRDefault="00FC23F0" w:rsidP="003564E2">
            <w:pPr>
              <w:jc w:val="both"/>
              <w:rPr>
                <w:rFonts w:ascii="Arial Narrow" w:hAnsi="Arial Narrow"/>
                <w:sz w:val="20"/>
                <w:szCs w:val="24"/>
              </w:rPr>
            </w:pPr>
            <w:r>
              <w:rPr>
                <w:rFonts w:ascii="Arial Narrow" w:hAnsi="Arial Narrow"/>
                <w:sz w:val="20"/>
                <w:szCs w:val="24"/>
              </w:rPr>
              <w:t>Ángelo</w:t>
            </w:r>
            <w:r w:rsidR="0051034B">
              <w:rPr>
                <w:rFonts w:ascii="Arial Narrow" w:hAnsi="Arial Narrow"/>
                <w:sz w:val="20"/>
                <w:szCs w:val="24"/>
              </w:rPr>
              <w:t xml:space="preserve"> menciona </w:t>
            </w:r>
            <w:r>
              <w:rPr>
                <w:rFonts w:ascii="Arial Narrow" w:hAnsi="Arial Narrow"/>
                <w:sz w:val="20"/>
                <w:szCs w:val="24"/>
              </w:rPr>
              <w:t>que,</w:t>
            </w:r>
            <w:r w:rsidR="0051034B">
              <w:rPr>
                <w:rFonts w:ascii="Arial Narrow" w:hAnsi="Arial Narrow"/>
                <w:sz w:val="20"/>
                <w:szCs w:val="24"/>
              </w:rPr>
              <w:t xml:space="preserve"> para otra reunión, les contara una propuesta para una adecuación de una sede adquirida. </w:t>
            </w:r>
          </w:p>
          <w:p w14:paraId="5E7DDBB2" w14:textId="77777777" w:rsidR="00566304" w:rsidRDefault="00566304" w:rsidP="003564E2">
            <w:pPr>
              <w:jc w:val="both"/>
              <w:rPr>
                <w:rFonts w:ascii="Arial Narrow" w:hAnsi="Arial Narrow"/>
                <w:sz w:val="20"/>
                <w:szCs w:val="24"/>
              </w:rPr>
            </w:pPr>
          </w:p>
          <w:p w14:paraId="6434F44B" w14:textId="72BEA0A0" w:rsidR="00F73EFF" w:rsidRPr="003564E2" w:rsidRDefault="00F73EFF" w:rsidP="003564E2">
            <w:pPr>
              <w:jc w:val="both"/>
              <w:rPr>
                <w:rFonts w:ascii="Arial Narrow" w:hAnsi="Arial Narrow"/>
                <w:sz w:val="20"/>
                <w:szCs w:val="24"/>
              </w:rPr>
            </w:pPr>
          </w:p>
        </w:tc>
      </w:tr>
      <w:tr w:rsidR="008D4750" w:rsidRPr="00C84B98" w14:paraId="1F537BE1" w14:textId="77777777" w:rsidTr="00792989">
        <w:trPr>
          <w:trHeight w:val="561"/>
        </w:trPr>
        <w:tc>
          <w:tcPr>
            <w:tcW w:w="779" w:type="dxa"/>
            <w:vAlign w:val="center"/>
          </w:tcPr>
          <w:p w14:paraId="355FEB37" w14:textId="77777777" w:rsidR="008D4750" w:rsidRPr="00C84B98" w:rsidRDefault="008D4750" w:rsidP="00C56B9C">
            <w:pPr>
              <w:pStyle w:val="Textocomentario"/>
              <w:numPr>
                <w:ilvl w:val="0"/>
                <w:numId w:val="21"/>
              </w:numPr>
              <w:jc w:val="center"/>
              <w:rPr>
                <w:rFonts w:ascii="Arial Narrow" w:hAnsi="Arial Narrow"/>
                <w:szCs w:val="24"/>
              </w:rPr>
            </w:pPr>
          </w:p>
        </w:tc>
        <w:tc>
          <w:tcPr>
            <w:tcW w:w="9901" w:type="dxa"/>
            <w:vAlign w:val="center"/>
          </w:tcPr>
          <w:p w14:paraId="11FF19B1" w14:textId="482BA34C" w:rsidR="008D4750" w:rsidRPr="00B92848" w:rsidRDefault="008D4750" w:rsidP="00F40809">
            <w:pPr>
              <w:jc w:val="both"/>
              <w:rPr>
                <w:rFonts w:ascii="Arial Narrow" w:hAnsi="Arial Narrow"/>
                <w:b/>
                <w:sz w:val="20"/>
                <w:szCs w:val="24"/>
              </w:rPr>
            </w:pPr>
          </w:p>
          <w:p w14:paraId="4D24842F" w14:textId="3A112A57" w:rsidR="00B92848" w:rsidRDefault="00B92848" w:rsidP="00F40809">
            <w:pPr>
              <w:jc w:val="both"/>
              <w:rPr>
                <w:rFonts w:ascii="Arial Narrow" w:hAnsi="Arial Narrow"/>
                <w:b/>
                <w:sz w:val="20"/>
                <w:szCs w:val="24"/>
              </w:rPr>
            </w:pPr>
            <w:r w:rsidRPr="00B92848">
              <w:rPr>
                <w:rFonts w:ascii="Arial Narrow" w:hAnsi="Arial Narrow"/>
                <w:b/>
                <w:sz w:val="20"/>
                <w:szCs w:val="24"/>
              </w:rPr>
              <w:t>SISTEMAS SOSTENIBLES DE CONSERVACIÓN:</w:t>
            </w:r>
          </w:p>
          <w:p w14:paraId="3F921BB4" w14:textId="633DA8E5" w:rsidR="0051034B" w:rsidRDefault="0051034B" w:rsidP="00F40809">
            <w:pPr>
              <w:jc w:val="both"/>
              <w:rPr>
                <w:rFonts w:ascii="Arial Narrow" w:hAnsi="Arial Narrow"/>
                <w:b/>
                <w:sz w:val="20"/>
                <w:szCs w:val="24"/>
              </w:rPr>
            </w:pPr>
          </w:p>
          <w:p w14:paraId="4F855798" w14:textId="497E4C78" w:rsidR="0051034B" w:rsidRDefault="0051034B" w:rsidP="00F40809">
            <w:pPr>
              <w:jc w:val="both"/>
              <w:rPr>
                <w:rFonts w:ascii="Arial Narrow" w:hAnsi="Arial Narrow"/>
                <w:b/>
                <w:sz w:val="20"/>
                <w:szCs w:val="24"/>
              </w:rPr>
            </w:pPr>
          </w:p>
          <w:p w14:paraId="0D4860CD" w14:textId="0F827D43" w:rsidR="0051034B" w:rsidRDefault="0051034B" w:rsidP="00F40809">
            <w:pPr>
              <w:jc w:val="both"/>
              <w:rPr>
                <w:rFonts w:ascii="Arial Narrow" w:hAnsi="Arial Narrow"/>
                <w:bCs/>
                <w:sz w:val="20"/>
                <w:szCs w:val="24"/>
              </w:rPr>
            </w:pPr>
            <w:proofErr w:type="spellStart"/>
            <w:r>
              <w:rPr>
                <w:rFonts w:ascii="Arial Narrow" w:hAnsi="Arial Narrow"/>
                <w:b/>
                <w:sz w:val="20"/>
                <w:szCs w:val="24"/>
              </w:rPr>
              <w:t>Matthaeus</w:t>
            </w:r>
            <w:proofErr w:type="spellEnd"/>
            <w:r>
              <w:rPr>
                <w:rFonts w:ascii="Arial Narrow" w:hAnsi="Arial Narrow"/>
                <w:b/>
                <w:sz w:val="20"/>
                <w:szCs w:val="24"/>
              </w:rPr>
              <w:t xml:space="preserve"> </w:t>
            </w:r>
            <w:r>
              <w:rPr>
                <w:rFonts w:ascii="Arial Narrow" w:hAnsi="Arial Narrow"/>
                <w:bCs/>
                <w:sz w:val="20"/>
                <w:szCs w:val="24"/>
              </w:rPr>
              <w:t>inicia</w:t>
            </w:r>
            <w:r w:rsidR="00297AC1">
              <w:rPr>
                <w:rFonts w:ascii="Arial Narrow" w:hAnsi="Arial Narrow"/>
                <w:bCs/>
                <w:sz w:val="20"/>
                <w:szCs w:val="24"/>
              </w:rPr>
              <w:t xml:space="preserve"> con </w:t>
            </w:r>
            <w:r>
              <w:rPr>
                <w:rFonts w:ascii="Arial Narrow" w:hAnsi="Arial Narrow"/>
                <w:bCs/>
                <w:sz w:val="20"/>
                <w:szCs w:val="24"/>
              </w:rPr>
              <w:t>la revisión de los documentos recibidos en el marco del convenio del IIAP</w:t>
            </w:r>
            <w:r w:rsidR="00297AC1">
              <w:rPr>
                <w:rFonts w:ascii="Arial Narrow" w:hAnsi="Arial Narrow"/>
                <w:bCs/>
                <w:sz w:val="20"/>
                <w:szCs w:val="24"/>
              </w:rPr>
              <w:t>:</w:t>
            </w:r>
          </w:p>
          <w:p w14:paraId="1C0C276B" w14:textId="1950F091" w:rsidR="00297AC1" w:rsidRDefault="00297AC1" w:rsidP="00F40809">
            <w:pPr>
              <w:jc w:val="both"/>
              <w:rPr>
                <w:rFonts w:ascii="Arial Narrow" w:hAnsi="Arial Narrow"/>
                <w:bCs/>
                <w:sz w:val="20"/>
                <w:szCs w:val="24"/>
              </w:rPr>
            </w:pPr>
          </w:p>
          <w:p w14:paraId="49E05494" w14:textId="69D98BC3" w:rsidR="0051034B" w:rsidRDefault="00297AC1" w:rsidP="00F40809">
            <w:pPr>
              <w:jc w:val="both"/>
              <w:rPr>
                <w:rFonts w:ascii="Arial Narrow" w:hAnsi="Arial Narrow"/>
                <w:bCs/>
                <w:sz w:val="20"/>
                <w:szCs w:val="24"/>
              </w:rPr>
            </w:pPr>
            <w:r>
              <w:rPr>
                <w:rFonts w:ascii="Arial Narrow" w:hAnsi="Arial Narrow"/>
                <w:bCs/>
                <w:sz w:val="20"/>
                <w:szCs w:val="24"/>
              </w:rPr>
              <w:t xml:space="preserve"> Se menciona que el convenio se encuentra en </w:t>
            </w:r>
            <w:r w:rsidR="0051034B">
              <w:rPr>
                <w:rFonts w:ascii="Arial Narrow" w:hAnsi="Arial Narrow"/>
                <w:bCs/>
                <w:sz w:val="20"/>
                <w:szCs w:val="24"/>
              </w:rPr>
              <w:t xml:space="preserve">etapa de cierre, se han presentado los 6 planes de negocio, y se </w:t>
            </w:r>
            <w:r>
              <w:rPr>
                <w:rFonts w:ascii="Arial Narrow" w:hAnsi="Arial Narrow"/>
                <w:bCs/>
                <w:sz w:val="20"/>
                <w:szCs w:val="24"/>
              </w:rPr>
              <w:t>discutió</w:t>
            </w:r>
            <w:r w:rsidR="0051034B">
              <w:rPr>
                <w:rFonts w:ascii="Arial Narrow" w:hAnsi="Arial Narrow"/>
                <w:bCs/>
                <w:sz w:val="20"/>
                <w:szCs w:val="24"/>
              </w:rPr>
              <w:t xml:space="preserve"> hace 5 semana, con algunas observaciones</w:t>
            </w:r>
            <w:r>
              <w:rPr>
                <w:rFonts w:ascii="Arial Narrow" w:hAnsi="Arial Narrow"/>
                <w:bCs/>
                <w:sz w:val="20"/>
                <w:szCs w:val="24"/>
              </w:rPr>
              <w:t>:</w:t>
            </w:r>
          </w:p>
          <w:p w14:paraId="2675A30C" w14:textId="09FCB890" w:rsidR="0051034B" w:rsidRDefault="0051034B" w:rsidP="00F40809">
            <w:pPr>
              <w:jc w:val="both"/>
              <w:rPr>
                <w:rFonts w:ascii="Arial Narrow" w:hAnsi="Arial Narrow"/>
                <w:bCs/>
                <w:sz w:val="20"/>
                <w:szCs w:val="24"/>
              </w:rPr>
            </w:pPr>
          </w:p>
          <w:p w14:paraId="3F411E71" w14:textId="58796B42" w:rsidR="0051034B" w:rsidRDefault="0051034B" w:rsidP="0051034B">
            <w:pPr>
              <w:pStyle w:val="Prrafodelista"/>
              <w:numPr>
                <w:ilvl w:val="0"/>
                <w:numId w:val="39"/>
              </w:numPr>
              <w:jc w:val="both"/>
              <w:rPr>
                <w:rFonts w:ascii="Arial Narrow" w:hAnsi="Arial Narrow"/>
                <w:bCs/>
                <w:sz w:val="20"/>
                <w:szCs w:val="24"/>
              </w:rPr>
            </w:pPr>
            <w:r>
              <w:rPr>
                <w:rFonts w:ascii="Arial Narrow" w:hAnsi="Arial Narrow"/>
                <w:bCs/>
                <w:sz w:val="20"/>
                <w:szCs w:val="24"/>
              </w:rPr>
              <w:t xml:space="preserve">5 de los 6 planes de negocio se refiere sobre una pesca sostenible y piangua. Son procesos complejos, que eran de 6 </w:t>
            </w:r>
            <w:r w:rsidR="00FC23F0">
              <w:rPr>
                <w:rFonts w:ascii="Arial Narrow" w:hAnsi="Arial Narrow"/>
                <w:bCs/>
                <w:sz w:val="20"/>
                <w:szCs w:val="24"/>
              </w:rPr>
              <w:t>meses,</w:t>
            </w:r>
            <w:r>
              <w:rPr>
                <w:rFonts w:ascii="Arial Narrow" w:hAnsi="Arial Narrow"/>
                <w:bCs/>
                <w:sz w:val="20"/>
                <w:szCs w:val="24"/>
              </w:rPr>
              <w:t xml:space="preserve"> pero con una implementación</w:t>
            </w:r>
            <w:r w:rsidR="00297AC1">
              <w:rPr>
                <w:rFonts w:ascii="Arial Narrow" w:hAnsi="Arial Narrow"/>
                <w:bCs/>
                <w:sz w:val="20"/>
                <w:szCs w:val="24"/>
              </w:rPr>
              <w:t xml:space="preserve"> en</w:t>
            </w:r>
            <w:r>
              <w:rPr>
                <w:rFonts w:ascii="Arial Narrow" w:hAnsi="Arial Narrow"/>
                <w:bCs/>
                <w:sz w:val="20"/>
                <w:szCs w:val="24"/>
              </w:rPr>
              <w:t xml:space="preserve"> mayor</w:t>
            </w:r>
            <w:r w:rsidR="00297AC1">
              <w:rPr>
                <w:rFonts w:ascii="Arial Narrow" w:hAnsi="Arial Narrow"/>
                <w:bCs/>
                <w:sz w:val="20"/>
                <w:szCs w:val="24"/>
              </w:rPr>
              <w:t xml:space="preserve"> tiempo, p</w:t>
            </w:r>
            <w:r>
              <w:rPr>
                <w:rFonts w:ascii="Arial Narrow" w:hAnsi="Arial Narrow"/>
                <w:bCs/>
                <w:sz w:val="20"/>
                <w:szCs w:val="24"/>
              </w:rPr>
              <w:t>or temas de construcción de infraestructura</w:t>
            </w:r>
            <w:r w:rsidR="00297AC1">
              <w:rPr>
                <w:rFonts w:ascii="Arial Narrow" w:hAnsi="Arial Narrow"/>
                <w:bCs/>
                <w:sz w:val="20"/>
                <w:szCs w:val="24"/>
              </w:rPr>
              <w:t>, e</w:t>
            </w:r>
            <w:r>
              <w:rPr>
                <w:rFonts w:ascii="Arial Narrow" w:hAnsi="Arial Narrow"/>
                <w:bCs/>
                <w:sz w:val="20"/>
                <w:szCs w:val="24"/>
              </w:rPr>
              <w:t>quipos complejos como sistemas solares</w:t>
            </w:r>
            <w:r w:rsidR="00297AC1">
              <w:rPr>
                <w:rFonts w:ascii="Arial Narrow" w:hAnsi="Arial Narrow"/>
                <w:bCs/>
                <w:sz w:val="20"/>
                <w:szCs w:val="24"/>
              </w:rPr>
              <w:t>, c</w:t>
            </w:r>
            <w:r>
              <w:rPr>
                <w:rFonts w:ascii="Arial Narrow" w:hAnsi="Arial Narrow"/>
                <w:bCs/>
                <w:sz w:val="20"/>
                <w:szCs w:val="24"/>
              </w:rPr>
              <w:t xml:space="preserve">ongeladores, motores, canoas, con entregas a un consejo comunitario. </w:t>
            </w:r>
          </w:p>
          <w:p w14:paraId="6E271226" w14:textId="0949BD40" w:rsidR="0051034B" w:rsidRDefault="00297AC1" w:rsidP="0051034B">
            <w:pPr>
              <w:pStyle w:val="Prrafodelista"/>
              <w:numPr>
                <w:ilvl w:val="0"/>
                <w:numId w:val="39"/>
              </w:numPr>
              <w:jc w:val="both"/>
              <w:rPr>
                <w:rFonts w:ascii="Arial Narrow" w:hAnsi="Arial Narrow"/>
                <w:bCs/>
                <w:sz w:val="20"/>
                <w:szCs w:val="24"/>
              </w:rPr>
            </w:pPr>
            <w:r>
              <w:rPr>
                <w:rFonts w:ascii="Arial Narrow" w:hAnsi="Arial Narrow"/>
                <w:bCs/>
                <w:sz w:val="20"/>
                <w:szCs w:val="24"/>
              </w:rPr>
              <w:t>En la etapa de cierre del convenio</w:t>
            </w:r>
            <w:r w:rsidR="0051034B">
              <w:rPr>
                <w:rFonts w:ascii="Arial Narrow" w:hAnsi="Arial Narrow"/>
                <w:bCs/>
                <w:sz w:val="20"/>
                <w:szCs w:val="24"/>
              </w:rPr>
              <w:t xml:space="preserve"> hacer compras sin saber a </w:t>
            </w:r>
            <w:r>
              <w:rPr>
                <w:rFonts w:ascii="Arial Narrow" w:hAnsi="Arial Narrow"/>
                <w:bCs/>
                <w:sz w:val="20"/>
                <w:szCs w:val="24"/>
              </w:rPr>
              <w:t>quién</w:t>
            </w:r>
            <w:r w:rsidR="0051034B">
              <w:rPr>
                <w:rFonts w:ascii="Arial Narrow" w:hAnsi="Arial Narrow"/>
                <w:bCs/>
                <w:sz w:val="20"/>
                <w:szCs w:val="24"/>
              </w:rPr>
              <w:t xml:space="preserve"> se le entrega, también hacer construcciones y/o Adecuaciones. </w:t>
            </w:r>
          </w:p>
          <w:p w14:paraId="789D1971" w14:textId="57DB246E" w:rsidR="0051034B" w:rsidRDefault="0051034B" w:rsidP="0051034B">
            <w:pPr>
              <w:pStyle w:val="Prrafodelista"/>
              <w:numPr>
                <w:ilvl w:val="0"/>
                <w:numId w:val="39"/>
              </w:numPr>
              <w:jc w:val="both"/>
              <w:rPr>
                <w:rFonts w:ascii="Arial Narrow" w:hAnsi="Arial Narrow"/>
                <w:bCs/>
                <w:sz w:val="20"/>
                <w:szCs w:val="24"/>
              </w:rPr>
            </w:pPr>
            <w:r>
              <w:rPr>
                <w:rFonts w:ascii="Arial Narrow" w:hAnsi="Arial Narrow"/>
                <w:bCs/>
                <w:sz w:val="20"/>
                <w:szCs w:val="24"/>
              </w:rPr>
              <w:t xml:space="preserve">Quien es el actor que recibe los productos, quien asegurara el uso de lo comprado. </w:t>
            </w:r>
          </w:p>
          <w:p w14:paraId="01FE0B4C" w14:textId="4C83E27E" w:rsidR="0051034B" w:rsidRPr="00297AC1" w:rsidRDefault="00297AC1" w:rsidP="00297AC1">
            <w:pPr>
              <w:pStyle w:val="Prrafodelista"/>
              <w:numPr>
                <w:ilvl w:val="0"/>
                <w:numId w:val="39"/>
              </w:numPr>
              <w:jc w:val="both"/>
              <w:rPr>
                <w:rFonts w:ascii="Arial Narrow" w:hAnsi="Arial Narrow"/>
                <w:bCs/>
                <w:sz w:val="20"/>
                <w:szCs w:val="24"/>
              </w:rPr>
            </w:pPr>
            <w:r>
              <w:rPr>
                <w:rFonts w:ascii="Arial Narrow" w:hAnsi="Arial Narrow"/>
                <w:bCs/>
                <w:sz w:val="20"/>
                <w:szCs w:val="24"/>
              </w:rPr>
              <w:t xml:space="preserve">Un </w:t>
            </w:r>
            <w:r w:rsidR="0051034B">
              <w:rPr>
                <w:rFonts w:ascii="Arial Narrow" w:hAnsi="Arial Narrow"/>
                <w:bCs/>
                <w:sz w:val="20"/>
                <w:szCs w:val="24"/>
              </w:rPr>
              <w:t xml:space="preserve">sexto plan de negocio, </w:t>
            </w:r>
            <w:r>
              <w:rPr>
                <w:rFonts w:ascii="Arial Narrow" w:hAnsi="Arial Narrow"/>
                <w:bCs/>
                <w:sz w:val="20"/>
                <w:szCs w:val="24"/>
              </w:rPr>
              <w:t xml:space="preserve">y no se identifican los cambios en las propuestas presentadas. Por ejemplo, solo se observa cambios en el lenguaje de </w:t>
            </w:r>
            <w:r w:rsidR="0051034B" w:rsidRPr="00297AC1">
              <w:rPr>
                <w:rFonts w:ascii="Arial Narrow" w:hAnsi="Arial Narrow"/>
                <w:bCs/>
                <w:sz w:val="20"/>
                <w:szCs w:val="24"/>
              </w:rPr>
              <w:t>construcción por mejoramiento locativo</w:t>
            </w:r>
            <w:r>
              <w:rPr>
                <w:rFonts w:ascii="Arial Narrow" w:hAnsi="Arial Narrow"/>
                <w:bCs/>
                <w:sz w:val="20"/>
                <w:szCs w:val="24"/>
              </w:rPr>
              <w:t xml:space="preserve">, y en el tiempo de ejecución de 6 a 3 meses. </w:t>
            </w:r>
          </w:p>
          <w:p w14:paraId="33EFC623" w14:textId="0912A01E" w:rsidR="0051034B" w:rsidRDefault="00297AC1" w:rsidP="0051034B">
            <w:pPr>
              <w:pStyle w:val="Prrafodelista"/>
              <w:numPr>
                <w:ilvl w:val="0"/>
                <w:numId w:val="39"/>
              </w:numPr>
              <w:jc w:val="both"/>
              <w:rPr>
                <w:rFonts w:ascii="Arial Narrow" w:hAnsi="Arial Narrow"/>
                <w:bCs/>
                <w:sz w:val="20"/>
                <w:szCs w:val="24"/>
              </w:rPr>
            </w:pPr>
            <w:r>
              <w:rPr>
                <w:rFonts w:ascii="Arial Narrow" w:hAnsi="Arial Narrow"/>
                <w:bCs/>
                <w:sz w:val="20"/>
                <w:szCs w:val="24"/>
              </w:rPr>
              <w:t>Se discutió sobre u</w:t>
            </w:r>
            <w:r w:rsidR="0051034B">
              <w:rPr>
                <w:rFonts w:ascii="Arial Narrow" w:hAnsi="Arial Narrow"/>
                <w:bCs/>
                <w:sz w:val="20"/>
                <w:szCs w:val="24"/>
              </w:rPr>
              <w:t>na solución</w:t>
            </w:r>
            <w:r>
              <w:rPr>
                <w:rFonts w:ascii="Arial Narrow" w:hAnsi="Arial Narrow"/>
                <w:bCs/>
                <w:sz w:val="20"/>
                <w:szCs w:val="24"/>
              </w:rPr>
              <w:t xml:space="preserve"> que</w:t>
            </w:r>
            <w:r w:rsidR="0051034B">
              <w:rPr>
                <w:rFonts w:ascii="Arial Narrow" w:hAnsi="Arial Narrow"/>
                <w:bCs/>
                <w:sz w:val="20"/>
                <w:szCs w:val="24"/>
              </w:rPr>
              <w:t xml:space="preserve"> podría ser que parques los de como un comodato</w:t>
            </w:r>
            <w:r>
              <w:rPr>
                <w:rFonts w:ascii="Arial Narrow" w:hAnsi="Arial Narrow"/>
                <w:bCs/>
                <w:sz w:val="20"/>
                <w:szCs w:val="24"/>
              </w:rPr>
              <w:t>, pero lo anterior no se observa en las propuestas.</w:t>
            </w:r>
            <w:r w:rsidR="0051034B">
              <w:rPr>
                <w:rFonts w:ascii="Arial Narrow" w:hAnsi="Arial Narrow"/>
                <w:bCs/>
                <w:sz w:val="20"/>
                <w:szCs w:val="24"/>
              </w:rPr>
              <w:t xml:space="preserve"> </w:t>
            </w:r>
          </w:p>
          <w:p w14:paraId="366EAFB3" w14:textId="2B2205D0" w:rsidR="0051034B" w:rsidRDefault="00297AC1" w:rsidP="0051034B">
            <w:pPr>
              <w:pStyle w:val="Prrafodelista"/>
              <w:numPr>
                <w:ilvl w:val="0"/>
                <w:numId w:val="39"/>
              </w:numPr>
              <w:jc w:val="both"/>
              <w:rPr>
                <w:rFonts w:ascii="Arial Narrow" w:hAnsi="Arial Narrow"/>
                <w:bCs/>
                <w:sz w:val="20"/>
                <w:szCs w:val="24"/>
              </w:rPr>
            </w:pPr>
            <w:r>
              <w:rPr>
                <w:rFonts w:ascii="Arial Narrow" w:hAnsi="Arial Narrow"/>
                <w:bCs/>
                <w:sz w:val="20"/>
                <w:szCs w:val="24"/>
              </w:rPr>
              <w:t xml:space="preserve">El </w:t>
            </w:r>
            <w:r w:rsidR="00E6215E">
              <w:rPr>
                <w:rFonts w:ascii="Arial Narrow" w:hAnsi="Arial Narrow"/>
                <w:bCs/>
                <w:sz w:val="20"/>
                <w:szCs w:val="24"/>
              </w:rPr>
              <w:t xml:space="preserve">Consejo comunitario es el ente para administrar, sin especificar a quien se le entrega cada </w:t>
            </w:r>
            <w:r w:rsidR="00FC23F0">
              <w:rPr>
                <w:rFonts w:ascii="Arial Narrow" w:hAnsi="Arial Narrow"/>
                <w:bCs/>
                <w:sz w:val="20"/>
                <w:szCs w:val="24"/>
              </w:rPr>
              <w:t>í</w:t>
            </w:r>
            <w:r w:rsidR="00E6215E">
              <w:rPr>
                <w:rFonts w:ascii="Arial Narrow" w:hAnsi="Arial Narrow"/>
                <w:bCs/>
                <w:sz w:val="20"/>
                <w:szCs w:val="24"/>
              </w:rPr>
              <w:t xml:space="preserve">tem. </w:t>
            </w:r>
          </w:p>
          <w:p w14:paraId="500B9B0D" w14:textId="17A4F55F" w:rsidR="00E6215E" w:rsidRDefault="00E6215E" w:rsidP="0051034B">
            <w:pPr>
              <w:pStyle w:val="Prrafodelista"/>
              <w:numPr>
                <w:ilvl w:val="0"/>
                <w:numId w:val="39"/>
              </w:numPr>
              <w:jc w:val="both"/>
              <w:rPr>
                <w:rFonts w:ascii="Arial Narrow" w:hAnsi="Arial Narrow"/>
                <w:bCs/>
                <w:sz w:val="20"/>
                <w:szCs w:val="24"/>
              </w:rPr>
            </w:pPr>
            <w:r>
              <w:rPr>
                <w:rFonts w:ascii="Arial Narrow" w:hAnsi="Arial Narrow"/>
                <w:bCs/>
                <w:sz w:val="20"/>
                <w:szCs w:val="24"/>
              </w:rPr>
              <w:t xml:space="preserve">En algunos casos, no se queda claro si hay acuerdos de conservación. </w:t>
            </w:r>
          </w:p>
          <w:p w14:paraId="2E65EA78" w14:textId="24099571" w:rsidR="00E6215E" w:rsidRDefault="00E6215E" w:rsidP="0051034B">
            <w:pPr>
              <w:pStyle w:val="Prrafodelista"/>
              <w:numPr>
                <w:ilvl w:val="0"/>
                <w:numId w:val="39"/>
              </w:numPr>
              <w:jc w:val="both"/>
              <w:rPr>
                <w:rFonts w:ascii="Arial Narrow" w:hAnsi="Arial Narrow"/>
                <w:bCs/>
                <w:sz w:val="20"/>
                <w:szCs w:val="24"/>
              </w:rPr>
            </w:pPr>
            <w:r>
              <w:rPr>
                <w:rFonts w:ascii="Arial Narrow" w:hAnsi="Arial Narrow"/>
                <w:bCs/>
                <w:sz w:val="20"/>
                <w:szCs w:val="24"/>
              </w:rPr>
              <w:t xml:space="preserve">En cuento a la propuesta de ecoturismo, es mas delicada, con compras de camas, tv, sin un acompañamiento serio por tiempo, es aun más complejo, a quien </w:t>
            </w:r>
            <w:r w:rsidR="00297AC1">
              <w:rPr>
                <w:rFonts w:ascii="Arial Narrow" w:hAnsi="Arial Narrow"/>
                <w:bCs/>
                <w:sz w:val="20"/>
                <w:szCs w:val="24"/>
              </w:rPr>
              <w:t>realmente</w:t>
            </w:r>
            <w:r>
              <w:rPr>
                <w:rFonts w:ascii="Arial Narrow" w:hAnsi="Arial Narrow"/>
                <w:bCs/>
                <w:sz w:val="20"/>
                <w:szCs w:val="24"/>
              </w:rPr>
              <w:t xml:space="preserve"> se le entrega. </w:t>
            </w:r>
          </w:p>
          <w:p w14:paraId="1EB6CFD1" w14:textId="2CF7E9C3" w:rsidR="00297AC1" w:rsidRDefault="00297AC1" w:rsidP="00297AC1">
            <w:pPr>
              <w:jc w:val="both"/>
              <w:rPr>
                <w:rFonts w:ascii="Arial Narrow" w:hAnsi="Arial Narrow"/>
                <w:bCs/>
                <w:sz w:val="20"/>
                <w:szCs w:val="24"/>
              </w:rPr>
            </w:pPr>
          </w:p>
          <w:p w14:paraId="3DCFA7DF" w14:textId="77777777" w:rsidR="00297AC1" w:rsidRPr="00297AC1" w:rsidRDefault="00297AC1" w:rsidP="00297AC1">
            <w:pPr>
              <w:jc w:val="both"/>
              <w:rPr>
                <w:rFonts w:ascii="Arial Narrow" w:hAnsi="Arial Narrow"/>
                <w:bCs/>
                <w:sz w:val="20"/>
                <w:szCs w:val="24"/>
              </w:rPr>
            </w:pPr>
          </w:p>
          <w:p w14:paraId="4A26659A" w14:textId="77777777" w:rsidR="00BD610B" w:rsidRDefault="00BD610B" w:rsidP="0013555B">
            <w:pPr>
              <w:jc w:val="both"/>
              <w:rPr>
                <w:rFonts w:ascii="Arial Narrow" w:hAnsi="Arial Narrow"/>
                <w:sz w:val="20"/>
                <w:szCs w:val="24"/>
              </w:rPr>
            </w:pPr>
            <w:proofErr w:type="spellStart"/>
            <w:r>
              <w:rPr>
                <w:rFonts w:ascii="Arial Narrow" w:hAnsi="Arial Narrow"/>
                <w:sz w:val="20"/>
                <w:szCs w:val="24"/>
              </w:rPr>
              <w:t>Katharina</w:t>
            </w:r>
            <w:proofErr w:type="spellEnd"/>
            <w:r>
              <w:rPr>
                <w:rFonts w:ascii="Arial Narrow" w:hAnsi="Arial Narrow"/>
                <w:sz w:val="20"/>
                <w:szCs w:val="24"/>
              </w:rPr>
              <w:t xml:space="preserve"> menciona la preocupación en que se esta corriendo el tiempo, y que hay que encontrar una solución, se podría pasar a inversiones menores que beneficien a todos como los kits de pesca. </w:t>
            </w:r>
          </w:p>
          <w:p w14:paraId="3AAE9914" w14:textId="77777777" w:rsidR="00BD610B" w:rsidRDefault="00BD610B" w:rsidP="0013555B">
            <w:pPr>
              <w:jc w:val="both"/>
              <w:rPr>
                <w:rFonts w:ascii="Arial Narrow" w:hAnsi="Arial Narrow"/>
                <w:sz w:val="20"/>
                <w:szCs w:val="24"/>
              </w:rPr>
            </w:pPr>
          </w:p>
          <w:p w14:paraId="26ABC590" w14:textId="0BBA0E9D" w:rsidR="00A332F9" w:rsidRDefault="00BD610B" w:rsidP="0013555B">
            <w:pPr>
              <w:jc w:val="both"/>
              <w:rPr>
                <w:rFonts w:ascii="Arial Narrow" w:hAnsi="Arial Narrow"/>
                <w:sz w:val="20"/>
                <w:szCs w:val="24"/>
              </w:rPr>
            </w:pPr>
            <w:r>
              <w:rPr>
                <w:rFonts w:ascii="Arial Narrow" w:hAnsi="Arial Narrow"/>
                <w:sz w:val="20"/>
                <w:szCs w:val="24"/>
              </w:rPr>
              <w:t xml:space="preserve">Sandra interviene sobre las observaciones realizadas, menciona que se comunicó con la coordinación nacional acerca de una propuesta para una explicación mas detallada en otra reunión.  </w:t>
            </w:r>
          </w:p>
          <w:p w14:paraId="7BCF5BE6" w14:textId="5D056F9A" w:rsidR="00BD610B" w:rsidRDefault="00BD610B" w:rsidP="0013555B">
            <w:pPr>
              <w:jc w:val="both"/>
              <w:rPr>
                <w:rFonts w:ascii="Arial Narrow" w:hAnsi="Arial Narrow"/>
                <w:sz w:val="20"/>
                <w:szCs w:val="24"/>
              </w:rPr>
            </w:pPr>
          </w:p>
          <w:p w14:paraId="34975A43" w14:textId="0C53DDEE" w:rsidR="00BD610B" w:rsidRDefault="00BD610B" w:rsidP="0013555B">
            <w:pPr>
              <w:jc w:val="both"/>
              <w:rPr>
                <w:rFonts w:ascii="Arial Narrow" w:hAnsi="Arial Narrow"/>
                <w:sz w:val="20"/>
                <w:szCs w:val="24"/>
              </w:rPr>
            </w:pPr>
            <w:r>
              <w:rPr>
                <w:rFonts w:ascii="Arial Narrow" w:hAnsi="Arial Narrow"/>
                <w:sz w:val="20"/>
                <w:szCs w:val="24"/>
              </w:rPr>
              <w:t xml:space="preserve">El coordinador nacional, con relación a las dudas, se aclara que en cuanto a los responsables es que son territorios colectivos y por ellos los consejos son responsables y un blindaje de las inversiones con relación a los acuerdos de conservación. Se anexaron las resoluciones con la cuales se formaron los consejos comunitarios. Se explica que el Ministerio del Interior los reconoce con su </w:t>
            </w:r>
            <w:r w:rsidR="00FC23F0">
              <w:rPr>
                <w:rFonts w:ascii="Arial Narrow" w:hAnsi="Arial Narrow"/>
                <w:sz w:val="20"/>
                <w:szCs w:val="24"/>
              </w:rPr>
              <w:t>personería</w:t>
            </w:r>
            <w:r>
              <w:rPr>
                <w:rFonts w:ascii="Arial Narrow" w:hAnsi="Arial Narrow"/>
                <w:sz w:val="20"/>
                <w:szCs w:val="24"/>
              </w:rPr>
              <w:t xml:space="preserve"> jurídica.  Es una figura reconocida, terreno colectivo y es a través de ellos que se hacen los acercamientos. </w:t>
            </w:r>
            <w:r w:rsidR="00FC23F0">
              <w:rPr>
                <w:rFonts w:ascii="Arial Narrow" w:hAnsi="Arial Narrow"/>
                <w:sz w:val="20"/>
                <w:szCs w:val="24"/>
              </w:rPr>
              <w:t>Además,</w:t>
            </w:r>
            <w:r>
              <w:rPr>
                <w:rFonts w:ascii="Arial Narrow" w:hAnsi="Arial Narrow"/>
                <w:sz w:val="20"/>
                <w:szCs w:val="24"/>
              </w:rPr>
              <w:t xml:space="preserve"> son los garantes de las inversiones, pero si hay un listado con nombre de los beneficiarios directos que a título de préstamo tendrían acceso a estos bienes. Se firmaría un acta de compromiso con PNNC y el IIAP para el buen uso y manejo de los bienes entregados. Si aun hay dudas sobre la figura de manejo, se propone una reunión con el IIAP, la dirección territorial y el jefe del AP.  </w:t>
            </w:r>
          </w:p>
          <w:p w14:paraId="408FFD4F" w14:textId="5DD350CD" w:rsidR="00BD610B" w:rsidRDefault="00BD610B" w:rsidP="0013555B">
            <w:pPr>
              <w:jc w:val="both"/>
              <w:rPr>
                <w:rFonts w:ascii="Arial Narrow" w:hAnsi="Arial Narrow"/>
                <w:sz w:val="20"/>
                <w:szCs w:val="24"/>
              </w:rPr>
            </w:pPr>
            <w:r>
              <w:rPr>
                <w:rFonts w:ascii="Arial Narrow" w:hAnsi="Arial Narrow"/>
                <w:sz w:val="20"/>
                <w:szCs w:val="24"/>
              </w:rPr>
              <w:t xml:space="preserve">No es la primera vez que se realizan estos tipos de inversiones con figuras con los consejos comunitarios. La figura de comodato es posible, pero el IIAP tendría que donarlos a PNNC para que PNN pueda dar el comodato a los consejos comunitarios. </w:t>
            </w:r>
          </w:p>
          <w:p w14:paraId="574C7BD5" w14:textId="77777777" w:rsidR="00BD610B" w:rsidRDefault="00BD610B" w:rsidP="0013555B">
            <w:pPr>
              <w:jc w:val="both"/>
              <w:rPr>
                <w:rFonts w:ascii="Arial Narrow" w:hAnsi="Arial Narrow"/>
                <w:sz w:val="20"/>
                <w:szCs w:val="24"/>
              </w:rPr>
            </w:pPr>
          </w:p>
          <w:p w14:paraId="4668D96F" w14:textId="4D260F7E" w:rsidR="003564E2" w:rsidRDefault="00B92848" w:rsidP="0013555B">
            <w:pPr>
              <w:jc w:val="both"/>
              <w:rPr>
                <w:rFonts w:ascii="Arial Narrow" w:hAnsi="Arial Narrow"/>
                <w:sz w:val="20"/>
                <w:szCs w:val="24"/>
              </w:rPr>
            </w:pPr>
            <w:r>
              <w:rPr>
                <w:rFonts w:ascii="Arial Narrow" w:hAnsi="Arial Narrow"/>
                <w:sz w:val="20"/>
                <w:szCs w:val="24"/>
              </w:rPr>
              <w:t xml:space="preserve">Durante la reunión se logra verificar que desde el KfW </w:t>
            </w:r>
            <w:r w:rsidR="0013555B">
              <w:rPr>
                <w:rFonts w:ascii="Arial Narrow" w:hAnsi="Arial Narrow"/>
                <w:sz w:val="20"/>
                <w:szCs w:val="24"/>
              </w:rPr>
              <w:t xml:space="preserve">se </w:t>
            </w:r>
            <w:r w:rsidR="00267D3A">
              <w:rPr>
                <w:rFonts w:ascii="Arial Narrow" w:hAnsi="Arial Narrow"/>
                <w:sz w:val="20"/>
                <w:szCs w:val="24"/>
              </w:rPr>
              <w:t>tenía</w:t>
            </w:r>
            <w:r>
              <w:rPr>
                <w:rFonts w:ascii="Arial Narrow" w:hAnsi="Arial Narrow"/>
                <w:sz w:val="20"/>
                <w:szCs w:val="24"/>
              </w:rPr>
              <w:t xml:space="preserve"> </w:t>
            </w:r>
            <w:r w:rsidR="0013555B">
              <w:rPr>
                <w:rFonts w:ascii="Arial Narrow" w:hAnsi="Arial Narrow"/>
                <w:sz w:val="20"/>
                <w:szCs w:val="24"/>
              </w:rPr>
              <w:t>la idea de que el Concejo Comunitario seria quien dispondría de los fondos que se asignarían para los beneficiarios del convenio; Sin embargo</w:t>
            </w:r>
            <w:r w:rsidR="001813EA">
              <w:rPr>
                <w:rFonts w:ascii="Arial Narrow" w:hAnsi="Arial Narrow"/>
                <w:sz w:val="20"/>
                <w:szCs w:val="24"/>
              </w:rPr>
              <w:t>, se menciona y se da la seguridad de que el convenio como tal</w:t>
            </w:r>
            <w:r w:rsidR="003B4894">
              <w:rPr>
                <w:rFonts w:ascii="Arial Narrow" w:hAnsi="Arial Narrow"/>
                <w:sz w:val="20"/>
                <w:szCs w:val="24"/>
              </w:rPr>
              <w:t xml:space="preserve"> </w:t>
            </w:r>
            <w:r w:rsidR="001813EA">
              <w:rPr>
                <w:rFonts w:ascii="Arial Narrow" w:hAnsi="Arial Narrow"/>
                <w:sz w:val="20"/>
                <w:szCs w:val="24"/>
              </w:rPr>
              <w:t xml:space="preserve">menciona que el IIAP sería la entidad que dispondría de los recursos basados en un </w:t>
            </w:r>
            <w:proofErr w:type="spellStart"/>
            <w:r w:rsidR="001813EA">
              <w:rPr>
                <w:rFonts w:ascii="Arial Narrow" w:hAnsi="Arial Narrow"/>
                <w:sz w:val="20"/>
                <w:szCs w:val="24"/>
              </w:rPr>
              <w:t>co</w:t>
            </w:r>
            <w:r w:rsidR="00FC23F0">
              <w:rPr>
                <w:rFonts w:ascii="Arial Narrow" w:hAnsi="Arial Narrow"/>
                <w:sz w:val="20"/>
                <w:szCs w:val="24"/>
              </w:rPr>
              <w:t>-</w:t>
            </w:r>
            <w:r w:rsidR="001813EA">
              <w:rPr>
                <w:rFonts w:ascii="Arial Narrow" w:hAnsi="Arial Narrow"/>
                <w:sz w:val="20"/>
                <w:szCs w:val="24"/>
              </w:rPr>
              <w:t>manejo</w:t>
            </w:r>
            <w:proofErr w:type="spellEnd"/>
            <w:r w:rsidR="001813EA">
              <w:rPr>
                <w:rFonts w:ascii="Arial Narrow" w:hAnsi="Arial Narrow"/>
                <w:sz w:val="20"/>
                <w:szCs w:val="24"/>
              </w:rPr>
              <w:t xml:space="preserve"> entre el IIAP, PNN y el Concejo Comunitario. </w:t>
            </w:r>
          </w:p>
          <w:p w14:paraId="342C092A" w14:textId="18686C1F" w:rsidR="003B4894" w:rsidRDefault="003B4894" w:rsidP="0013555B">
            <w:pPr>
              <w:jc w:val="both"/>
              <w:rPr>
                <w:rFonts w:ascii="Arial Narrow" w:hAnsi="Arial Narrow"/>
                <w:sz w:val="20"/>
                <w:szCs w:val="24"/>
              </w:rPr>
            </w:pPr>
          </w:p>
          <w:p w14:paraId="7908AF42" w14:textId="20A81D97" w:rsidR="003B4894" w:rsidRDefault="003B4894" w:rsidP="0013555B">
            <w:pPr>
              <w:jc w:val="both"/>
              <w:rPr>
                <w:rFonts w:ascii="Arial Narrow" w:hAnsi="Arial Narrow"/>
                <w:sz w:val="20"/>
                <w:szCs w:val="24"/>
              </w:rPr>
            </w:pPr>
            <w:r>
              <w:rPr>
                <w:rFonts w:ascii="Arial Narrow" w:hAnsi="Arial Narrow"/>
                <w:sz w:val="20"/>
                <w:szCs w:val="24"/>
              </w:rPr>
              <w:t xml:space="preserve">También se menciona la confusión en lo núcleos y si todos pertenecen a los consejos comunitarios como lo son los consejos y los grupos en Bazán. </w:t>
            </w:r>
          </w:p>
          <w:p w14:paraId="7A68D6E1" w14:textId="23085F64" w:rsidR="001813EA" w:rsidRDefault="001813EA" w:rsidP="0013555B">
            <w:pPr>
              <w:jc w:val="both"/>
              <w:rPr>
                <w:rFonts w:ascii="Arial Narrow" w:hAnsi="Arial Narrow"/>
                <w:sz w:val="20"/>
                <w:szCs w:val="24"/>
              </w:rPr>
            </w:pPr>
          </w:p>
          <w:p w14:paraId="21F31572" w14:textId="6C83FDFF" w:rsidR="00DB1105" w:rsidRDefault="001813EA" w:rsidP="0013555B">
            <w:pPr>
              <w:jc w:val="both"/>
              <w:rPr>
                <w:rFonts w:ascii="Arial Narrow" w:hAnsi="Arial Narrow"/>
                <w:sz w:val="20"/>
                <w:szCs w:val="24"/>
              </w:rPr>
            </w:pPr>
            <w:r>
              <w:rPr>
                <w:rFonts w:ascii="Arial Narrow" w:hAnsi="Arial Narrow"/>
                <w:sz w:val="20"/>
                <w:szCs w:val="24"/>
              </w:rPr>
              <w:lastRenderedPageBreak/>
              <w:t>Se informa que en los documentos presentados también registra la información de las personas que serian beneficiadas y los grupos en los cuales se estarían consolidando, adicional, se informa que se firmarían unos acuerdos</w:t>
            </w:r>
            <w:r w:rsidR="00DB1105">
              <w:rPr>
                <w:rFonts w:ascii="Arial Narrow" w:hAnsi="Arial Narrow"/>
                <w:sz w:val="20"/>
                <w:szCs w:val="24"/>
              </w:rPr>
              <w:t xml:space="preserve"> con los beneficiarios, en los cuales se comprometen con el buen uso de los implementos asignados. </w:t>
            </w:r>
          </w:p>
          <w:p w14:paraId="1EB41F2B" w14:textId="7F1C6E16" w:rsidR="003B4894" w:rsidRDefault="003B4894" w:rsidP="0013555B">
            <w:pPr>
              <w:jc w:val="both"/>
              <w:rPr>
                <w:rFonts w:ascii="Arial Narrow" w:hAnsi="Arial Narrow"/>
                <w:sz w:val="20"/>
                <w:szCs w:val="24"/>
              </w:rPr>
            </w:pPr>
          </w:p>
          <w:p w14:paraId="00B84E69" w14:textId="482D240C" w:rsidR="003B4894" w:rsidRDefault="003B4894" w:rsidP="0013555B">
            <w:pPr>
              <w:jc w:val="both"/>
              <w:rPr>
                <w:rFonts w:ascii="Arial Narrow" w:hAnsi="Arial Narrow"/>
                <w:sz w:val="20"/>
                <w:szCs w:val="24"/>
              </w:rPr>
            </w:pPr>
            <w:r>
              <w:rPr>
                <w:rFonts w:ascii="Arial Narrow" w:hAnsi="Arial Narrow"/>
                <w:sz w:val="20"/>
                <w:szCs w:val="24"/>
              </w:rPr>
              <w:t xml:space="preserve">En el marco del convenio, si aun quedara un año se podría porque hay un acompañamiento del </w:t>
            </w:r>
            <w:proofErr w:type="gramStart"/>
            <w:r>
              <w:rPr>
                <w:rFonts w:ascii="Arial Narrow" w:hAnsi="Arial Narrow"/>
                <w:sz w:val="20"/>
                <w:szCs w:val="24"/>
              </w:rPr>
              <w:t>IIAP</w:t>
            </w:r>
            <w:proofErr w:type="gramEnd"/>
            <w:r>
              <w:rPr>
                <w:rFonts w:ascii="Arial Narrow" w:hAnsi="Arial Narrow"/>
                <w:sz w:val="20"/>
                <w:szCs w:val="24"/>
              </w:rPr>
              <w:t xml:space="preserve"> pero estar en el cierre del convenio, con actas de compromiso posterior, es el interrogante. </w:t>
            </w:r>
          </w:p>
          <w:p w14:paraId="6C1722FF" w14:textId="4EA685C0" w:rsidR="003B4894" w:rsidRDefault="003B4894" w:rsidP="0013555B">
            <w:pPr>
              <w:jc w:val="both"/>
              <w:rPr>
                <w:rFonts w:ascii="Arial Narrow" w:hAnsi="Arial Narrow"/>
                <w:sz w:val="20"/>
                <w:szCs w:val="24"/>
              </w:rPr>
            </w:pPr>
          </w:p>
          <w:p w14:paraId="6565ECFE" w14:textId="01D8A015" w:rsidR="003B4894" w:rsidRDefault="003B4894" w:rsidP="0013555B">
            <w:pPr>
              <w:jc w:val="both"/>
              <w:rPr>
                <w:rFonts w:ascii="Arial Narrow" w:hAnsi="Arial Narrow"/>
                <w:sz w:val="20"/>
                <w:szCs w:val="24"/>
              </w:rPr>
            </w:pPr>
            <w:r>
              <w:rPr>
                <w:rFonts w:ascii="Arial Narrow" w:hAnsi="Arial Narrow"/>
                <w:sz w:val="20"/>
                <w:szCs w:val="24"/>
              </w:rPr>
              <w:t xml:space="preserve">Se explica que independiente de quien ejecute el convenio, con los consejos comunitarios se realiza un </w:t>
            </w:r>
            <w:proofErr w:type="spellStart"/>
            <w:r>
              <w:rPr>
                <w:rFonts w:ascii="Arial Narrow" w:hAnsi="Arial Narrow"/>
                <w:sz w:val="20"/>
                <w:szCs w:val="24"/>
              </w:rPr>
              <w:t>co</w:t>
            </w:r>
            <w:r w:rsidR="00FC23F0">
              <w:rPr>
                <w:rFonts w:ascii="Arial Narrow" w:hAnsi="Arial Narrow"/>
                <w:sz w:val="20"/>
                <w:szCs w:val="24"/>
              </w:rPr>
              <w:t>-</w:t>
            </w:r>
            <w:r>
              <w:rPr>
                <w:rFonts w:ascii="Arial Narrow" w:hAnsi="Arial Narrow"/>
                <w:sz w:val="20"/>
                <w:szCs w:val="24"/>
              </w:rPr>
              <w:t>manejo</w:t>
            </w:r>
            <w:proofErr w:type="spellEnd"/>
            <w:r>
              <w:rPr>
                <w:rFonts w:ascii="Arial Narrow" w:hAnsi="Arial Narrow"/>
                <w:sz w:val="20"/>
                <w:szCs w:val="24"/>
              </w:rPr>
              <w:t xml:space="preserve">, de manera concertada, y para ello están los acuerdos de conservación. En cuanto a la gobernanza, se apoya a las comunidades en sus temas culturas. Los consejos comunitarios están reconocidos ante el Ministerio del interior. </w:t>
            </w:r>
          </w:p>
          <w:p w14:paraId="0587A58A" w14:textId="3FE6651E" w:rsidR="00EE768E" w:rsidRDefault="00EE768E" w:rsidP="0013555B">
            <w:pPr>
              <w:jc w:val="both"/>
              <w:rPr>
                <w:rFonts w:ascii="Arial Narrow" w:hAnsi="Arial Narrow"/>
                <w:sz w:val="20"/>
                <w:szCs w:val="24"/>
              </w:rPr>
            </w:pPr>
          </w:p>
          <w:p w14:paraId="04C1FC67" w14:textId="6585D0C4" w:rsidR="00EE768E" w:rsidRDefault="00EE768E" w:rsidP="0013555B">
            <w:pPr>
              <w:jc w:val="both"/>
              <w:rPr>
                <w:rFonts w:ascii="Arial Narrow" w:hAnsi="Arial Narrow"/>
                <w:sz w:val="20"/>
                <w:szCs w:val="24"/>
              </w:rPr>
            </w:pPr>
            <w:r>
              <w:rPr>
                <w:rFonts w:ascii="Arial Narrow" w:hAnsi="Arial Narrow"/>
                <w:sz w:val="20"/>
                <w:szCs w:val="24"/>
              </w:rPr>
              <w:t xml:space="preserve">Se plantea realizar una reunión el día jueves a las 7 am para </w:t>
            </w:r>
            <w:r w:rsidR="00FC23F0">
              <w:rPr>
                <w:rFonts w:ascii="Arial Narrow" w:hAnsi="Arial Narrow"/>
                <w:sz w:val="20"/>
                <w:szCs w:val="24"/>
              </w:rPr>
              <w:t>mayores detalles</w:t>
            </w:r>
            <w:r>
              <w:rPr>
                <w:rFonts w:ascii="Arial Narrow" w:hAnsi="Arial Narrow"/>
                <w:sz w:val="20"/>
                <w:szCs w:val="24"/>
              </w:rPr>
              <w:t xml:space="preserve"> de la medida con el equipo del área protegida, DTPA y el IIAP. </w:t>
            </w:r>
          </w:p>
          <w:p w14:paraId="3BCF6B48" w14:textId="06D577FD" w:rsidR="0013555B" w:rsidRDefault="0013555B" w:rsidP="003B4894">
            <w:pPr>
              <w:jc w:val="both"/>
              <w:rPr>
                <w:rFonts w:ascii="Arial Narrow" w:hAnsi="Arial Narrow"/>
                <w:sz w:val="20"/>
                <w:szCs w:val="24"/>
              </w:rPr>
            </w:pPr>
          </w:p>
        </w:tc>
      </w:tr>
    </w:tbl>
    <w:p w14:paraId="53395461" w14:textId="477ADDE3" w:rsidR="0070664B" w:rsidRPr="00C84B98" w:rsidRDefault="0070664B">
      <w:pPr>
        <w:rPr>
          <w:rFonts w:ascii="Arial Narrow" w:hAnsi="Arial Narrow"/>
          <w:sz w:val="20"/>
          <w:szCs w:val="24"/>
        </w:rPr>
      </w:pPr>
    </w:p>
    <w:p w14:paraId="6B8D20F6" w14:textId="77777777" w:rsidR="00095D44" w:rsidRPr="00C84B98" w:rsidRDefault="00095D44" w:rsidP="00095D44">
      <w:pPr>
        <w:pStyle w:val="Ttulo1"/>
        <w:rPr>
          <w:rFonts w:ascii="Arial Narrow" w:hAnsi="Arial Narrow"/>
          <w:sz w:val="20"/>
          <w:szCs w:val="24"/>
        </w:rPr>
      </w:pPr>
      <w:r w:rsidRPr="00C84B98">
        <w:rPr>
          <w:rFonts w:ascii="Arial Narrow" w:hAnsi="Arial Narrow"/>
          <w:sz w:val="20"/>
          <w:szCs w:val="24"/>
        </w:rPr>
        <w:t>COMPROMISOS ADQUIRIDOS EN ESTA REUNIÓN</w:t>
      </w:r>
    </w:p>
    <w:tbl>
      <w:tblPr>
        <w:tblW w:w="10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57"/>
        <w:gridCol w:w="2977"/>
        <w:gridCol w:w="2268"/>
      </w:tblGrid>
      <w:tr w:rsidR="00095D44" w:rsidRPr="00C84B98" w14:paraId="5F944501" w14:textId="77777777" w:rsidTr="00991111">
        <w:trPr>
          <w:trHeight w:val="305"/>
          <w:tblHeader/>
        </w:trPr>
        <w:tc>
          <w:tcPr>
            <w:tcW w:w="5457" w:type="dxa"/>
            <w:vAlign w:val="center"/>
          </w:tcPr>
          <w:p w14:paraId="20367062" w14:textId="77777777" w:rsidR="00095D44" w:rsidRPr="00C84B98" w:rsidRDefault="00095D44" w:rsidP="00991111">
            <w:pPr>
              <w:jc w:val="center"/>
              <w:rPr>
                <w:rFonts w:ascii="Arial Narrow" w:hAnsi="Arial Narrow"/>
                <w:sz w:val="20"/>
                <w:szCs w:val="24"/>
              </w:rPr>
            </w:pPr>
            <w:r w:rsidRPr="00C84B98">
              <w:rPr>
                <w:rFonts w:ascii="Arial Narrow" w:hAnsi="Arial Narrow"/>
                <w:sz w:val="20"/>
                <w:szCs w:val="24"/>
              </w:rPr>
              <w:t>Actividad</w:t>
            </w:r>
          </w:p>
        </w:tc>
        <w:tc>
          <w:tcPr>
            <w:tcW w:w="2977" w:type="dxa"/>
            <w:vAlign w:val="center"/>
          </w:tcPr>
          <w:p w14:paraId="6382328C" w14:textId="77777777" w:rsidR="00095D44" w:rsidRPr="00D93876" w:rsidRDefault="00095D44" w:rsidP="00991111">
            <w:pPr>
              <w:jc w:val="center"/>
              <w:rPr>
                <w:rFonts w:ascii="Arial Narrow" w:hAnsi="Arial Narrow"/>
                <w:color w:val="000000" w:themeColor="text1"/>
                <w:sz w:val="20"/>
                <w:szCs w:val="24"/>
              </w:rPr>
            </w:pPr>
            <w:r w:rsidRPr="00D93876">
              <w:rPr>
                <w:rFonts w:ascii="Arial Narrow" w:hAnsi="Arial Narrow"/>
                <w:color w:val="000000" w:themeColor="text1"/>
                <w:sz w:val="20"/>
                <w:szCs w:val="24"/>
              </w:rPr>
              <w:t>Responsable de la ejecución</w:t>
            </w:r>
          </w:p>
          <w:p w14:paraId="14DA01A0" w14:textId="77777777" w:rsidR="00095D44" w:rsidRPr="00D93876" w:rsidRDefault="00095D44" w:rsidP="00991111">
            <w:pPr>
              <w:jc w:val="center"/>
              <w:rPr>
                <w:rFonts w:ascii="Arial Narrow" w:hAnsi="Arial Narrow"/>
                <w:color w:val="000000" w:themeColor="text1"/>
                <w:sz w:val="20"/>
                <w:szCs w:val="24"/>
              </w:rPr>
            </w:pPr>
            <w:r w:rsidRPr="00D93876">
              <w:rPr>
                <w:rFonts w:ascii="Arial Narrow" w:hAnsi="Arial Narrow"/>
                <w:color w:val="000000" w:themeColor="text1"/>
                <w:sz w:val="20"/>
                <w:szCs w:val="24"/>
              </w:rPr>
              <w:t>Dependencia y/o nombre completo</w:t>
            </w:r>
          </w:p>
        </w:tc>
        <w:tc>
          <w:tcPr>
            <w:tcW w:w="2268" w:type="dxa"/>
            <w:vAlign w:val="center"/>
          </w:tcPr>
          <w:p w14:paraId="0A7D05A9" w14:textId="77777777" w:rsidR="00095D44" w:rsidRPr="00D93876" w:rsidRDefault="00095D44" w:rsidP="00991111">
            <w:pPr>
              <w:jc w:val="center"/>
              <w:rPr>
                <w:rFonts w:ascii="Arial Narrow" w:hAnsi="Arial Narrow"/>
                <w:color w:val="000000" w:themeColor="text1"/>
                <w:sz w:val="20"/>
                <w:szCs w:val="24"/>
              </w:rPr>
            </w:pPr>
            <w:r w:rsidRPr="00D93876">
              <w:rPr>
                <w:rFonts w:ascii="Arial Narrow" w:hAnsi="Arial Narrow"/>
                <w:color w:val="000000" w:themeColor="text1"/>
                <w:sz w:val="20"/>
                <w:szCs w:val="24"/>
              </w:rPr>
              <w:t>Fecha de Ejecución</w:t>
            </w:r>
          </w:p>
          <w:p w14:paraId="794ED026" w14:textId="77777777" w:rsidR="00095D44" w:rsidRPr="00D93876" w:rsidRDefault="00095D44" w:rsidP="00991111">
            <w:pPr>
              <w:jc w:val="center"/>
              <w:rPr>
                <w:rFonts w:ascii="Arial Narrow" w:hAnsi="Arial Narrow"/>
                <w:color w:val="000000" w:themeColor="text1"/>
                <w:sz w:val="20"/>
                <w:szCs w:val="24"/>
              </w:rPr>
            </w:pPr>
            <w:r w:rsidRPr="00D93876">
              <w:rPr>
                <w:rFonts w:ascii="Arial Narrow" w:hAnsi="Arial Narrow"/>
                <w:color w:val="000000" w:themeColor="text1"/>
                <w:sz w:val="20"/>
                <w:szCs w:val="24"/>
              </w:rPr>
              <w:t>dd/mm/aaaa</w:t>
            </w:r>
          </w:p>
        </w:tc>
      </w:tr>
      <w:tr w:rsidR="00095D44" w:rsidRPr="00C84B98" w14:paraId="4C9AF74B" w14:textId="77777777" w:rsidTr="00DB1105">
        <w:trPr>
          <w:trHeight w:val="799"/>
        </w:trPr>
        <w:tc>
          <w:tcPr>
            <w:tcW w:w="5457" w:type="dxa"/>
            <w:vAlign w:val="center"/>
          </w:tcPr>
          <w:p w14:paraId="5628134D" w14:textId="22EDB784" w:rsidR="0018421E" w:rsidRPr="00F40809" w:rsidRDefault="00790B04" w:rsidP="006A5BEE">
            <w:pPr>
              <w:pStyle w:val="Textocomentario"/>
              <w:jc w:val="both"/>
              <w:rPr>
                <w:rFonts w:ascii="Arial Narrow" w:hAnsi="Arial Narrow"/>
                <w:szCs w:val="24"/>
                <w:lang w:val="es-CO"/>
              </w:rPr>
            </w:pPr>
            <w:r>
              <w:rPr>
                <w:rFonts w:ascii="Arial Narrow" w:hAnsi="Arial Narrow"/>
                <w:szCs w:val="24"/>
                <w:lang w:val="es-CO"/>
              </w:rPr>
              <w:t xml:space="preserve">       </w:t>
            </w:r>
            <w:r w:rsidR="00DB1105">
              <w:rPr>
                <w:rFonts w:ascii="Arial Narrow" w:hAnsi="Arial Narrow"/>
                <w:szCs w:val="24"/>
                <w:lang w:val="es-CO"/>
              </w:rPr>
              <w:t xml:space="preserve">Reunión IIAP – KfW – PNN </w:t>
            </w:r>
          </w:p>
        </w:tc>
        <w:tc>
          <w:tcPr>
            <w:tcW w:w="2977" w:type="dxa"/>
            <w:vAlign w:val="center"/>
          </w:tcPr>
          <w:p w14:paraId="5A7945F1" w14:textId="5AC8FEE0" w:rsidR="00095D44" w:rsidRPr="00C84B98" w:rsidRDefault="006D1DB5" w:rsidP="00991111">
            <w:pPr>
              <w:pStyle w:val="Textocomentario"/>
              <w:jc w:val="center"/>
              <w:rPr>
                <w:rFonts w:ascii="Arial Narrow" w:hAnsi="Arial Narrow"/>
                <w:szCs w:val="24"/>
              </w:rPr>
            </w:pPr>
            <w:r>
              <w:rPr>
                <w:rFonts w:ascii="Arial Narrow" w:hAnsi="Arial Narrow"/>
                <w:szCs w:val="24"/>
              </w:rPr>
              <w:t>Coordinación Nacional</w:t>
            </w:r>
          </w:p>
        </w:tc>
        <w:tc>
          <w:tcPr>
            <w:tcW w:w="2268" w:type="dxa"/>
            <w:vAlign w:val="center"/>
          </w:tcPr>
          <w:p w14:paraId="797D07A3" w14:textId="2E9A7938" w:rsidR="00095D44" w:rsidRPr="00C84B98" w:rsidRDefault="00DB1105" w:rsidP="00991111">
            <w:pPr>
              <w:pStyle w:val="Textocomentario"/>
              <w:jc w:val="center"/>
              <w:rPr>
                <w:rFonts w:ascii="Arial Narrow" w:hAnsi="Arial Narrow"/>
                <w:szCs w:val="24"/>
                <w:lang w:val="es-CO"/>
              </w:rPr>
            </w:pPr>
            <w:r>
              <w:rPr>
                <w:rFonts w:ascii="Arial Narrow" w:hAnsi="Arial Narrow"/>
                <w:szCs w:val="24"/>
                <w:lang w:val="es-CO"/>
              </w:rPr>
              <w:t>28/08/2025</w:t>
            </w:r>
          </w:p>
        </w:tc>
      </w:tr>
    </w:tbl>
    <w:p w14:paraId="652CF4AB" w14:textId="34FB8DB2" w:rsidR="005D2B43" w:rsidRDefault="005D2B43" w:rsidP="005D2B43">
      <w:pPr>
        <w:rPr>
          <w:rFonts w:ascii="Arial Narrow" w:hAnsi="Arial Narrow"/>
          <w:noProof/>
          <w:sz w:val="20"/>
          <w:szCs w:val="24"/>
          <w:lang w:val="es-CO" w:eastAsia="es-CO"/>
        </w:rPr>
      </w:pPr>
    </w:p>
    <w:p w14:paraId="46840441" w14:textId="74C66728" w:rsidR="00D3043F" w:rsidRDefault="00E5658E" w:rsidP="00E5658E">
      <w:pPr>
        <w:jc w:val="center"/>
        <w:rPr>
          <w:rFonts w:ascii="Arial Narrow" w:hAnsi="Arial Narrow"/>
          <w:noProof/>
          <w:sz w:val="20"/>
          <w:szCs w:val="24"/>
          <w:lang w:val="es-CO" w:eastAsia="es-CO"/>
        </w:rPr>
      </w:pPr>
      <w:r>
        <w:rPr>
          <w:rFonts w:ascii="Arial Narrow" w:hAnsi="Arial Narrow"/>
          <w:noProof/>
          <w:sz w:val="20"/>
          <w:szCs w:val="24"/>
          <w:lang w:val="es-CO" w:eastAsia="es-CO"/>
        </w:rPr>
        <w:lastRenderedPageBreak/>
        <w:drawing>
          <wp:inline distT="0" distB="0" distL="0" distR="0" wp14:anchorId="7A704CBC" wp14:editId="5BCC3934">
            <wp:extent cx="5917623" cy="7658100"/>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106_page-0001.jpg"/>
                    <pic:cNvPicPr/>
                  </pic:nvPicPr>
                  <pic:blipFill>
                    <a:blip r:embed="rId8">
                      <a:extLst>
                        <a:ext uri="{28A0092B-C50C-407E-A947-70E740481C1C}">
                          <a14:useLocalDpi xmlns:a14="http://schemas.microsoft.com/office/drawing/2010/main" val="0"/>
                        </a:ext>
                      </a:extLst>
                    </a:blip>
                    <a:stretch>
                      <a:fillRect/>
                    </a:stretch>
                  </pic:blipFill>
                  <pic:spPr>
                    <a:xfrm>
                      <a:off x="0" y="0"/>
                      <a:ext cx="5922715" cy="7664690"/>
                    </a:xfrm>
                    <a:prstGeom prst="rect">
                      <a:avLst/>
                    </a:prstGeom>
                  </pic:spPr>
                </pic:pic>
              </a:graphicData>
            </a:graphic>
          </wp:inline>
        </w:drawing>
      </w:r>
    </w:p>
    <w:sectPr w:rsidR="00D3043F" w:rsidSect="00084D6B">
      <w:headerReference w:type="default" r:id="rId9"/>
      <w:footerReference w:type="even" r:id="rId10"/>
      <w:footerReference w:type="default" r:id="rId11"/>
      <w:headerReference w:type="first" r:id="rId12"/>
      <w:footerReference w:type="first" r:id="rId13"/>
      <w:pgSz w:w="12242" w:h="15842" w:code="1"/>
      <w:pgMar w:top="1134" w:right="851" w:bottom="1134" w:left="851" w:header="720" w:footer="4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D2BDA" w14:textId="77777777" w:rsidR="003F7F49" w:rsidRDefault="003F7F49">
      <w:r>
        <w:separator/>
      </w:r>
    </w:p>
  </w:endnote>
  <w:endnote w:type="continuationSeparator" w:id="0">
    <w:p w14:paraId="134119A4" w14:textId="77777777" w:rsidR="003F7F49" w:rsidRDefault="003F7F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842129276"/>
      <w:docPartObj>
        <w:docPartGallery w:val="Page Numbers (Bottom of Page)"/>
        <w:docPartUnique/>
      </w:docPartObj>
    </w:sdtPr>
    <w:sdtContent>
      <w:p w14:paraId="53C285F4" w14:textId="6EC837B0" w:rsidR="00991111" w:rsidRDefault="00991111" w:rsidP="00991111">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53ECC1A" w14:textId="77777777" w:rsidR="00991111" w:rsidRDefault="0099111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Fonts w:ascii="Arial Narrow" w:hAnsi="Arial Narrow"/>
      </w:rPr>
      <w:id w:val="1071783363"/>
      <w:docPartObj>
        <w:docPartGallery w:val="Page Numbers (Bottom of Page)"/>
        <w:docPartUnique/>
      </w:docPartObj>
    </w:sdtPr>
    <w:sdtContent>
      <w:p w14:paraId="02B23D6B" w14:textId="47EBBDC2" w:rsidR="00991111" w:rsidRPr="00084D6B" w:rsidRDefault="00991111" w:rsidP="00991111">
        <w:pPr>
          <w:pStyle w:val="Piedepgina"/>
          <w:framePr w:wrap="none" w:vAnchor="text" w:hAnchor="margin" w:xAlign="center" w:y="1"/>
          <w:rPr>
            <w:rStyle w:val="Nmerodepgina"/>
            <w:rFonts w:ascii="Arial Narrow" w:hAnsi="Arial Narrow"/>
          </w:rPr>
        </w:pPr>
        <w:r w:rsidRPr="00084D6B">
          <w:rPr>
            <w:rStyle w:val="Nmerodepgina"/>
            <w:rFonts w:ascii="Arial Narrow" w:hAnsi="Arial Narrow"/>
          </w:rPr>
          <w:fldChar w:fldCharType="begin"/>
        </w:r>
        <w:r w:rsidRPr="00084D6B">
          <w:rPr>
            <w:rStyle w:val="Nmerodepgina"/>
            <w:rFonts w:ascii="Arial Narrow" w:hAnsi="Arial Narrow"/>
          </w:rPr>
          <w:instrText xml:space="preserve"> PAGE </w:instrText>
        </w:r>
        <w:r w:rsidRPr="00084D6B">
          <w:rPr>
            <w:rStyle w:val="Nmerodepgina"/>
            <w:rFonts w:ascii="Arial Narrow" w:hAnsi="Arial Narrow"/>
          </w:rPr>
          <w:fldChar w:fldCharType="separate"/>
        </w:r>
        <w:r>
          <w:rPr>
            <w:rStyle w:val="Nmerodepgina"/>
            <w:rFonts w:ascii="Arial Narrow" w:hAnsi="Arial Narrow"/>
            <w:noProof/>
          </w:rPr>
          <w:t>1</w:t>
        </w:r>
        <w:r w:rsidRPr="00084D6B">
          <w:rPr>
            <w:rStyle w:val="Nmerodepgina"/>
            <w:rFonts w:ascii="Arial Narrow" w:hAnsi="Arial Narrow"/>
          </w:rPr>
          <w:fldChar w:fldCharType="end"/>
        </w:r>
      </w:p>
    </w:sdtContent>
  </w:sdt>
  <w:p w14:paraId="4D7BD1F7" w14:textId="77777777" w:rsidR="00991111" w:rsidRPr="007F1914" w:rsidRDefault="00991111" w:rsidP="00084D6B">
    <w:pPr>
      <w:pStyle w:val="Piedepgina"/>
      <w:jc w:val="center"/>
      <w:rPr>
        <w:rFonts w:ascii="Arial" w:hAnsi="Arial" w:cs="Arial"/>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66B56" w14:textId="2CBC2A13" w:rsidR="00991111" w:rsidRPr="00084D6B" w:rsidRDefault="00991111" w:rsidP="00084D6B">
    <w:pPr>
      <w:pStyle w:val="Piedepgina"/>
      <w:jc w:val="center"/>
      <w:rPr>
        <w:rFonts w:ascii="Arial Narrow" w:hAnsi="Arial Narrow"/>
      </w:rPr>
    </w:pPr>
    <w:r w:rsidRPr="00084D6B">
      <w:rPr>
        <w:rFonts w:ascii="Arial Narrow" w:hAnsi="Arial Narrow"/>
      </w:rPr>
      <w:fldChar w:fldCharType="begin"/>
    </w:r>
    <w:r w:rsidRPr="00084D6B">
      <w:rPr>
        <w:rFonts w:ascii="Arial Narrow" w:hAnsi="Arial Narrow"/>
      </w:rPr>
      <w:instrText xml:space="preserve"> PAGE   \* MERGEFORMAT </w:instrText>
    </w:r>
    <w:r w:rsidRPr="00084D6B">
      <w:rPr>
        <w:rFonts w:ascii="Arial Narrow" w:hAnsi="Arial Narrow"/>
      </w:rPr>
      <w:fldChar w:fldCharType="separate"/>
    </w:r>
    <w:r w:rsidRPr="00084D6B">
      <w:rPr>
        <w:rFonts w:ascii="Arial Narrow" w:hAnsi="Arial Narrow"/>
        <w:noProof/>
      </w:rPr>
      <w:t>1</w:t>
    </w:r>
    <w:r w:rsidRPr="00084D6B">
      <w:rPr>
        <w:rFonts w:ascii="Arial Narrow" w:hAnsi="Arial Narrow"/>
      </w:rPr>
      <w:fldChar w:fldCharType="end"/>
    </w:r>
    <w:r w:rsidRPr="00084D6B">
      <w:rPr>
        <w:rFonts w:ascii="Arial Narrow" w:hAnsi="Arial Narrow"/>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79315E" w14:textId="77777777" w:rsidR="003F7F49" w:rsidRDefault="003F7F49">
      <w:r>
        <w:separator/>
      </w:r>
    </w:p>
  </w:footnote>
  <w:footnote w:type="continuationSeparator" w:id="0">
    <w:p w14:paraId="5F4DEAB0" w14:textId="77777777" w:rsidR="003F7F49" w:rsidRDefault="003F7F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632" w:type="dxa"/>
      <w:tblInd w:w="70" w:type="dxa"/>
      <w:tblBorders>
        <w:top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8"/>
      <w:gridCol w:w="6029"/>
      <w:gridCol w:w="2835"/>
    </w:tblGrid>
    <w:tr w:rsidR="00991111" w14:paraId="55D06501" w14:textId="77777777" w:rsidTr="00084D6B">
      <w:trPr>
        <w:cantSplit/>
        <w:trHeight w:val="565"/>
        <w:tblHeader/>
      </w:trPr>
      <w:tc>
        <w:tcPr>
          <w:tcW w:w="1768" w:type="dxa"/>
          <w:vMerge w:val="restart"/>
          <w:tcBorders>
            <w:left w:val="single" w:sz="4" w:space="0" w:color="auto"/>
          </w:tcBorders>
        </w:tcPr>
        <w:p w14:paraId="6029F738" w14:textId="71F3ECB4" w:rsidR="00991111" w:rsidRDefault="00991111" w:rsidP="005344A4">
          <w:pPr>
            <w:pStyle w:val="Encabezado"/>
            <w:jc w:val="center"/>
            <w:rPr>
              <w:rFonts w:ascii="Arial" w:hAnsi="Arial" w:cs="Arial"/>
              <w:b/>
              <w:bCs/>
              <w:sz w:val="20"/>
            </w:rPr>
          </w:pPr>
          <w:r w:rsidRPr="00F059D3">
            <w:rPr>
              <w:noProof/>
              <w:lang w:val="en-US" w:eastAsia="en-US"/>
            </w:rPr>
            <w:drawing>
              <wp:inline distT="0" distB="0" distL="0" distR="0" wp14:anchorId="3519CC62" wp14:editId="39C28ED0">
                <wp:extent cx="809625" cy="1019175"/>
                <wp:effectExtent l="0" t="0" r="9525" b="9525"/>
                <wp:docPr id="5" name="44 Imagen" descr="Logo Parques 300 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 Imagen" descr="Logo Parques 300 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625" cy="1019175"/>
                        </a:xfrm>
                        <a:prstGeom prst="rect">
                          <a:avLst/>
                        </a:prstGeom>
                        <a:noFill/>
                        <a:ln>
                          <a:noFill/>
                        </a:ln>
                      </pic:spPr>
                    </pic:pic>
                  </a:graphicData>
                </a:graphic>
              </wp:inline>
            </w:drawing>
          </w:r>
        </w:p>
      </w:tc>
      <w:tc>
        <w:tcPr>
          <w:tcW w:w="6029" w:type="dxa"/>
          <w:vMerge w:val="restart"/>
          <w:vAlign w:val="center"/>
        </w:tcPr>
        <w:p w14:paraId="1EEA6258" w14:textId="09DC3B42" w:rsidR="00991111" w:rsidRPr="00084D6B" w:rsidRDefault="00991111" w:rsidP="00084D6B">
          <w:pPr>
            <w:pStyle w:val="Encabezado"/>
            <w:jc w:val="center"/>
            <w:rPr>
              <w:rFonts w:ascii="Arial Narrow" w:hAnsi="Arial Narrow" w:cs="Arial"/>
              <w:b/>
              <w:bCs/>
              <w:sz w:val="20"/>
            </w:rPr>
          </w:pPr>
          <w:r w:rsidRPr="00C84B98">
            <w:rPr>
              <w:rFonts w:ascii="Arial Narrow" w:hAnsi="Arial Narrow" w:cs="Arial"/>
              <w:b/>
              <w:bCs/>
              <w:sz w:val="20"/>
            </w:rPr>
            <w:t>ACTA DE REUNIÓN</w:t>
          </w:r>
        </w:p>
      </w:tc>
      <w:tc>
        <w:tcPr>
          <w:tcW w:w="2835" w:type="dxa"/>
          <w:vAlign w:val="center"/>
        </w:tcPr>
        <w:p w14:paraId="3D8942B1" w14:textId="4FA870B7" w:rsidR="00991111" w:rsidRPr="00E57CC2" w:rsidRDefault="00991111" w:rsidP="00084D6B">
          <w:pPr>
            <w:pStyle w:val="Encabezado"/>
            <w:rPr>
              <w:rFonts w:ascii="Arial Narrow" w:hAnsi="Arial Narrow" w:cs="Arial"/>
              <w:sz w:val="20"/>
            </w:rPr>
          </w:pPr>
          <w:r w:rsidRPr="00E57CC2">
            <w:rPr>
              <w:rFonts w:ascii="Arial Narrow" w:hAnsi="Arial Narrow" w:cs="Arial"/>
              <w:sz w:val="20"/>
            </w:rPr>
            <w:t xml:space="preserve">Código: </w:t>
          </w:r>
          <w:r w:rsidRPr="00BC379A">
            <w:rPr>
              <w:rFonts w:ascii="Arial Narrow" w:hAnsi="Arial Narrow" w:cs="Arial"/>
              <w:sz w:val="20"/>
            </w:rPr>
            <w:t>A4_FO_01</w:t>
          </w:r>
        </w:p>
      </w:tc>
    </w:tr>
    <w:tr w:rsidR="00991111" w14:paraId="3BD89DA3" w14:textId="77777777" w:rsidTr="00084D6B">
      <w:trPr>
        <w:cantSplit/>
        <w:trHeight w:val="559"/>
        <w:tblHeader/>
      </w:trPr>
      <w:tc>
        <w:tcPr>
          <w:tcW w:w="1768" w:type="dxa"/>
          <w:vMerge/>
          <w:tcBorders>
            <w:left w:val="single" w:sz="4" w:space="0" w:color="auto"/>
          </w:tcBorders>
        </w:tcPr>
        <w:p w14:paraId="73B5E148" w14:textId="77777777" w:rsidR="00991111" w:rsidRDefault="00991111" w:rsidP="005344A4">
          <w:pPr>
            <w:pStyle w:val="Encabezado"/>
            <w:rPr>
              <w:rFonts w:ascii="Arial" w:hAnsi="Arial" w:cs="Arial"/>
              <w:sz w:val="20"/>
            </w:rPr>
          </w:pPr>
        </w:p>
      </w:tc>
      <w:tc>
        <w:tcPr>
          <w:tcW w:w="6029" w:type="dxa"/>
          <w:vMerge/>
          <w:vAlign w:val="center"/>
        </w:tcPr>
        <w:p w14:paraId="23908BB5" w14:textId="77777777" w:rsidR="00991111" w:rsidRPr="00C84B98" w:rsidRDefault="00991111" w:rsidP="005344A4">
          <w:pPr>
            <w:pStyle w:val="Encabezado"/>
            <w:rPr>
              <w:rFonts w:ascii="Arial Narrow" w:hAnsi="Arial Narrow" w:cs="Arial"/>
              <w:sz w:val="20"/>
            </w:rPr>
          </w:pPr>
        </w:p>
      </w:tc>
      <w:tc>
        <w:tcPr>
          <w:tcW w:w="2835" w:type="dxa"/>
          <w:vAlign w:val="center"/>
        </w:tcPr>
        <w:p w14:paraId="7B4C5EAA" w14:textId="6ACC056A" w:rsidR="00991111" w:rsidRPr="00E57CC2" w:rsidRDefault="00991111" w:rsidP="00084D6B">
          <w:pPr>
            <w:pStyle w:val="Encabezado"/>
            <w:rPr>
              <w:rFonts w:ascii="Arial Narrow" w:hAnsi="Arial Narrow" w:cs="Arial"/>
              <w:sz w:val="20"/>
            </w:rPr>
          </w:pPr>
          <w:r w:rsidRPr="00E57CC2">
            <w:rPr>
              <w:rFonts w:ascii="Arial Narrow" w:hAnsi="Arial Narrow" w:cs="Arial"/>
              <w:sz w:val="20"/>
            </w:rPr>
            <w:t xml:space="preserve">Versión: </w:t>
          </w:r>
          <w:r>
            <w:rPr>
              <w:rFonts w:ascii="Arial Narrow" w:hAnsi="Arial Narrow" w:cs="Arial"/>
              <w:sz w:val="20"/>
            </w:rPr>
            <w:t>1</w:t>
          </w:r>
        </w:p>
      </w:tc>
    </w:tr>
    <w:tr w:rsidR="00991111" w14:paraId="475A24CE" w14:textId="77777777" w:rsidTr="00084D6B">
      <w:trPr>
        <w:cantSplit/>
        <w:trHeight w:val="693"/>
        <w:tblHeader/>
      </w:trPr>
      <w:tc>
        <w:tcPr>
          <w:tcW w:w="1768" w:type="dxa"/>
          <w:vMerge/>
          <w:tcBorders>
            <w:left w:val="single" w:sz="4" w:space="0" w:color="auto"/>
          </w:tcBorders>
        </w:tcPr>
        <w:p w14:paraId="0D05F06A" w14:textId="77777777" w:rsidR="00991111" w:rsidRDefault="00991111" w:rsidP="005344A4">
          <w:pPr>
            <w:pStyle w:val="Encabezado"/>
            <w:rPr>
              <w:rFonts w:ascii="Arial" w:hAnsi="Arial" w:cs="Arial"/>
              <w:sz w:val="20"/>
            </w:rPr>
          </w:pPr>
        </w:p>
      </w:tc>
      <w:tc>
        <w:tcPr>
          <w:tcW w:w="6029" w:type="dxa"/>
          <w:vMerge/>
          <w:vAlign w:val="center"/>
        </w:tcPr>
        <w:p w14:paraId="37E4D51F" w14:textId="77777777" w:rsidR="00991111" w:rsidRPr="00C84B98" w:rsidRDefault="00991111" w:rsidP="005344A4">
          <w:pPr>
            <w:pStyle w:val="Encabezado"/>
            <w:rPr>
              <w:rFonts w:ascii="Arial Narrow" w:hAnsi="Arial Narrow" w:cs="Arial"/>
              <w:sz w:val="20"/>
            </w:rPr>
          </w:pPr>
        </w:p>
      </w:tc>
      <w:tc>
        <w:tcPr>
          <w:tcW w:w="2835" w:type="dxa"/>
          <w:vAlign w:val="center"/>
        </w:tcPr>
        <w:p w14:paraId="60D0DA78" w14:textId="2339BC77" w:rsidR="00991111" w:rsidRPr="00E57CC2" w:rsidRDefault="00991111" w:rsidP="00084D6B">
          <w:pPr>
            <w:pStyle w:val="Encabezado"/>
            <w:rPr>
              <w:rFonts w:ascii="Arial Narrow" w:hAnsi="Arial Narrow" w:cs="Arial"/>
              <w:sz w:val="20"/>
            </w:rPr>
          </w:pPr>
          <w:r w:rsidRPr="00E57CC2">
            <w:rPr>
              <w:rFonts w:ascii="Arial Narrow" w:hAnsi="Arial Narrow" w:cs="Arial"/>
              <w:sz w:val="20"/>
            </w:rPr>
            <w:t>Vigente desde</w:t>
          </w:r>
          <w:r>
            <w:rPr>
              <w:rFonts w:ascii="Arial Narrow" w:hAnsi="Arial Narrow" w:cs="Arial"/>
              <w:sz w:val="20"/>
            </w:rPr>
            <w:t>:</w:t>
          </w:r>
          <w:r w:rsidRPr="00E57CC2">
            <w:rPr>
              <w:rFonts w:ascii="Arial Narrow" w:hAnsi="Arial Narrow" w:cs="Arial"/>
              <w:sz w:val="20"/>
            </w:rPr>
            <w:t xml:space="preserve"> </w:t>
          </w:r>
          <w:r w:rsidRPr="000F2D34">
            <w:rPr>
              <w:rFonts w:ascii="Arial Narrow" w:hAnsi="Arial Narrow" w:cs="Arial"/>
              <w:sz w:val="20"/>
            </w:rPr>
            <w:t>19/12/2023</w:t>
          </w:r>
        </w:p>
      </w:tc>
    </w:tr>
  </w:tbl>
  <w:p w14:paraId="65A47B2A" w14:textId="77777777" w:rsidR="00991111" w:rsidRDefault="00991111">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C0E82" w14:textId="77777777" w:rsidR="00991111" w:rsidRDefault="00991111">
    <w:pPr>
      <w:pStyle w:val="Encabezado"/>
    </w:pPr>
  </w:p>
  <w:tbl>
    <w:tblPr>
      <w:tblW w:w="10632" w:type="dxa"/>
      <w:tblInd w:w="70" w:type="dxa"/>
      <w:tblBorders>
        <w:top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8"/>
      <w:gridCol w:w="6029"/>
      <w:gridCol w:w="2835"/>
    </w:tblGrid>
    <w:tr w:rsidR="00991111" w14:paraId="1511E223" w14:textId="77777777" w:rsidTr="00084D6B">
      <w:trPr>
        <w:cantSplit/>
        <w:trHeight w:val="565"/>
        <w:tblHeader/>
      </w:trPr>
      <w:tc>
        <w:tcPr>
          <w:tcW w:w="1768" w:type="dxa"/>
          <w:vMerge w:val="restart"/>
          <w:tcBorders>
            <w:left w:val="single" w:sz="4" w:space="0" w:color="auto"/>
          </w:tcBorders>
        </w:tcPr>
        <w:p w14:paraId="1C124A30" w14:textId="370BF55F" w:rsidR="00991111" w:rsidRDefault="00991111" w:rsidP="005344A4">
          <w:pPr>
            <w:pStyle w:val="Encabezado"/>
            <w:jc w:val="center"/>
            <w:rPr>
              <w:rFonts w:ascii="Arial" w:hAnsi="Arial" w:cs="Arial"/>
              <w:b/>
              <w:bCs/>
              <w:sz w:val="20"/>
            </w:rPr>
          </w:pPr>
          <w:r>
            <w:rPr>
              <w:noProof/>
              <w:lang w:val="en-US" w:eastAsia="en-US"/>
            </w:rPr>
            <w:drawing>
              <wp:anchor distT="0" distB="0" distL="114300" distR="114300" simplePos="0" relativeHeight="251659776" behindDoc="0" locked="0" layoutInCell="1" allowOverlap="1" wp14:anchorId="77ED98C7" wp14:editId="1C53AE35">
                <wp:simplePos x="0" y="0"/>
                <wp:positionH relativeFrom="column">
                  <wp:posOffset>144326</wp:posOffset>
                </wp:positionH>
                <wp:positionV relativeFrom="paragraph">
                  <wp:posOffset>80010</wp:posOffset>
                </wp:positionV>
                <wp:extent cx="809625" cy="1019175"/>
                <wp:effectExtent l="0" t="0" r="9525" b="9525"/>
                <wp:wrapNone/>
                <wp:docPr id="6" name="44 Imagen" descr="Logo Parques 300 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 Imagen" descr="Logo Parques 300 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625" cy="10191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029" w:type="dxa"/>
          <w:vMerge w:val="restart"/>
          <w:vAlign w:val="center"/>
        </w:tcPr>
        <w:p w14:paraId="7846CF6B" w14:textId="475B6E4F" w:rsidR="00991111" w:rsidRPr="00084D6B" w:rsidRDefault="00991111" w:rsidP="00084D6B">
          <w:pPr>
            <w:pStyle w:val="Encabezado"/>
            <w:jc w:val="center"/>
            <w:rPr>
              <w:rFonts w:ascii="Arial Narrow" w:hAnsi="Arial Narrow" w:cs="Arial"/>
              <w:b/>
              <w:bCs/>
              <w:sz w:val="20"/>
            </w:rPr>
          </w:pPr>
          <w:r w:rsidRPr="00084D6B">
            <w:rPr>
              <w:rFonts w:ascii="Arial Narrow" w:hAnsi="Arial Narrow" w:cs="Arial"/>
              <w:b/>
              <w:bCs/>
              <w:sz w:val="21"/>
              <w:szCs w:val="21"/>
            </w:rPr>
            <w:t>ACTA DE REUNIÓN</w:t>
          </w:r>
        </w:p>
      </w:tc>
      <w:tc>
        <w:tcPr>
          <w:tcW w:w="2835" w:type="dxa"/>
          <w:vAlign w:val="center"/>
        </w:tcPr>
        <w:p w14:paraId="6C3DAC8F" w14:textId="0198FCEC" w:rsidR="00991111" w:rsidRPr="00033A1F" w:rsidRDefault="00991111" w:rsidP="00084D6B">
          <w:pPr>
            <w:pStyle w:val="Encabezado"/>
            <w:rPr>
              <w:rFonts w:ascii="Arial Narrow" w:hAnsi="Arial Narrow" w:cs="Arial"/>
              <w:sz w:val="20"/>
              <w:highlight w:val="yellow"/>
            </w:rPr>
          </w:pPr>
          <w:r w:rsidRPr="00033A1F">
            <w:rPr>
              <w:rFonts w:ascii="Arial Narrow" w:hAnsi="Arial Narrow" w:cs="Arial"/>
              <w:sz w:val="20"/>
              <w:highlight w:val="yellow"/>
            </w:rPr>
            <w:t>Código: GD_FO_ 05</w:t>
          </w:r>
        </w:p>
      </w:tc>
    </w:tr>
    <w:tr w:rsidR="00991111" w14:paraId="51AD47FE" w14:textId="77777777" w:rsidTr="00084D6B">
      <w:trPr>
        <w:cantSplit/>
        <w:trHeight w:val="559"/>
        <w:tblHeader/>
      </w:trPr>
      <w:tc>
        <w:tcPr>
          <w:tcW w:w="1768" w:type="dxa"/>
          <w:vMerge/>
          <w:tcBorders>
            <w:left w:val="single" w:sz="4" w:space="0" w:color="auto"/>
          </w:tcBorders>
        </w:tcPr>
        <w:p w14:paraId="796EEE31" w14:textId="77777777" w:rsidR="00991111" w:rsidRDefault="00991111" w:rsidP="005344A4">
          <w:pPr>
            <w:pStyle w:val="Encabezado"/>
            <w:rPr>
              <w:rFonts w:ascii="Arial" w:hAnsi="Arial" w:cs="Arial"/>
              <w:sz w:val="20"/>
            </w:rPr>
          </w:pPr>
        </w:p>
      </w:tc>
      <w:tc>
        <w:tcPr>
          <w:tcW w:w="6029" w:type="dxa"/>
          <w:vMerge/>
          <w:vAlign w:val="center"/>
        </w:tcPr>
        <w:p w14:paraId="2FB4C0AB" w14:textId="77777777" w:rsidR="00991111" w:rsidRPr="00C84B98" w:rsidRDefault="00991111" w:rsidP="005344A4">
          <w:pPr>
            <w:pStyle w:val="Encabezado"/>
            <w:rPr>
              <w:rFonts w:ascii="Arial Narrow" w:hAnsi="Arial Narrow" w:cs="Arial"/>
              <w:sz w:val="20"/>
            </w:rPr>
          </w:pPr>
        </w:p>
      </w:tc>
      <w:tc>
        <w:tcPr>
          <w:tcW w:w="2835" w:type="dxa"/>
          <w:vAlign w:val="center"/>
        </w:tcPr>
        <w:p w14:paraId="44502521" w14:textId="4F22C6AF" w:rsidR="00991111" w:rsidRPr="00033A1F" w:rsidRDefault="00991111" w:rsidP="00084D6B">
          <w:pPr>
            <w:pStyle w:val="Encabezado"/>
            <w:rPr>
              <w:rFonts w:ascii="Arial Narrow" w:hAnsi="Arial Narrow" w:cs="Arial"/>
              <w:sz w:val="20"/>
              <w:highlight w:val="yellow"/>
            </w:rPr>
          </w:pPr>
          <w:r w:rsidRPr="00033A1F">
            <w:rPr>
              <w:rFonts w:ascii="Arial Narrow" w:hAnsi="Arial Narrow" w:cs="Arial"/>
              <w:sz w:val="20"/>
              <w:highlight w:val="yellow"/>
            </w:rPr>
            <w:t>Versión: 2</w:t>
          </w:r>
        </w:p>
      </w:tc>
    </w:tr>
    <w:tr w:rsidR="00991111" w14:paraId="5F92BA1C" w14:textId="77777777" w:rsidTr="00084D6B">
      <w:trPr>
        <w:cantSplit/>
        <w:trHeight w:val="684"/>
        <w:tblHeader/>
      </w:trPr>
      <w:tc>
        <w:tcPr>
          <w:tcW w:w="1768" w:type="dxa"/>
          <w:vMerge/>
          <w:tcBorders>
            <w:left w:val="single" w:sz="4" w:space="0" w:color="auto"/>
          </w:tcBorders>
        </w:tcPr>
        <w:p w14:paraId="11E9750A" w14:textId="77777777" w:rsidR="00991111" w:rsidRDefault="00991111" w:rsidP="005344A4">
          <w:pPr>
            <w:pStyle w:val="Encabezado"/>
            <w:rPr>
              <w:rFonts w:ascii="Arial" w:hAnsi="Arial" w:cs="Arial"/>
              <w:sz w:val="20"/>
            </w:rPr>
          </w:pPr>
        </w:p>
      </w:tc>
      <w:tc>
        <w:tcPr>
          <w:tcW w:w="6029" w:type="dxa"/>
          <w:vMerge/>
          <w:vAlign w:val="center"/>
        </w:tcPr>
        <w:p w14:paraId="443BBA1A" w14:textId="77777777" w:rsidR="00991111" w:rsidRPr="00C84B98" w:rsidRDefault="00991111" w:rsidP="005344A4">
          <w:pPr>
            <w:pStyle w:val="Encabezado"/>
            <w:rPr>
              <w:rFonts w:ascii="Arial Narrow" w:hAnsi="Arial Narrow" w:cs="Arial"/>
              <w:sz w:val="20"/>
            </w:rPr>
          </w:pPr>
        </w:p>
      </w:tc>
      <w:tc>
        <w:tcPr>
          <w:tcW w:w="2835" w:type="dxa"/>
          <w:vAlign w:val="center"/>
        </w:tcPr>
        <w:p w14:paraId="425F5D7F" w14:textId="4CE5E56A" w:rsidR="00991111" w:rsidRPr="00033A1F" w:rsidRDefault="00991111" w:rsidP="00084D6B">
          <w:pPr>
            <w:pStyle w:val="Encabezado"/>
            <w:rPr>
              <w:rFonts w:ascii="Arial Narrow" w:hAnsi="Arial Narrow" w:cs="Arial"/>
              <w:sz w:val="20"/>
              <w:highlight w:val="yellow"/>
            </w:rPr>
          </w:pPr>
          <w:r w:rsidRPr="00033A1F">
            <w:rPr>
              <w:rFonts w:ascii="Arial Narrow" w:hAnsi="Arial Narrow" w:cs="Arial"/>
              <w:sz w:val="20"/>
              <w:highlight w:val="yellow"/>
            </w:rPr>
            <w:t>Vigente desde: 26/10/2011</w:t>
          </w:r>
        </w:p>
      </w:tc>
    </w:tr>
  </w:tbl>
  <w:p w14:paraId="1AFAB05F" w14:textId="77777777" w:rsidR="00991111" w:rsidRDefault="00991111" w:rsidP="006736F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D6E36"/>
    <w:multiLevelType w:val="hybridMultilevel"/>
    <w:tmpl w:val="2CF0725A"/>
    <w:lvl w:ilvl="0" w:tplc="228820EA">
      <w:start w:val="1"/>
      <w:numFmt w:val="decimal"/>
      <w:lvlText w:val="%1."/>
      <w:lvlJc w:val="left"/>
      <w:pPr>
        <w:tabs>
          <w:tab w:val="num" w:pos="720"/>
        </w:tabs>
        <w:ind w:left="720" w:hanging="360"/>
      </w:pPr>
      <w:rPr>
        <w:rFonts w:hint="default"/>
      </w:rPr>
    </w:lvl>
    <w:lvl w:ilvl="1" w:tplc="0C0A0001">
      <w:start w:val="1"/>
      <w:numFmt w:val="bullet"/>
      <w:lvlText w:val=""/>
      <w:lvlJc w:val="left"/>
      <w:pPr>
        <w:tabs>
          <w:tab w:val="num" w:pos="1440"/>
        </w:tabs>
        <w:ind w:left="1440" w:hanging="360"/>
      </w:pPr>
      <w:rPr>
        <w:rFonts w:ascii="Symbol" w:hAnsi="Symbol"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3E769C9"/>
    <w:multiLevelType w:val="hybridMultilevel"/>
    <w:tmpl w:val="04A0E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AC5677"/>
    <w:multiLevelType w:val="hybridMultilevel"/>
    <w:tmpl w:val="1452FEA2"/>
    <w:lvl w:ilvl="0" w:tplc="4C524D52">
      <w:start w:val="1"/>
      <w:numFmt w:val="decimal"/>
      <w:lvlText w:val="%1."/>
      <w:lvlJc w:val="left"/>
      <w:pPr>
        <w:tabs>
          <w:tab w:val="num" w:pos="397"/>
        </w:tabs>
        <w:ind w:left="397" w:hanging="34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15:restartNumberingAfterBreak="0">
    <w:nsid w:val="09E423B6"/>
    <w:multiLevelType w:val="hybridMultilevel"/>
    <w:tmpl w:val="C88090CA"/>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0B3D4256"/>
    <w:multiLevelType w:val="hybridMultilevel"/>
    <w:tmpl w:val="2D08D36C"/>
    <w:lvl w:ilvl="0" w:tplc="9886F1F8">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2476EF"/>
    <w:multiLevelType w:val="hybridMultilevel"/>
    <w:tmpl w:val="4644F212"/>
    <w:lvl w:ilvl="0" w:tplc="240A000F">
      <w:start w:val="1"/>
      <w:numFmt w:val="decimal"/>
      <w:lvlText w:val="%1."/>
      <w:lvlJc w:val="left"/>
      <w:pPr>
        <w:tabs>
          <w:tab w:val="num" w:pos="720"/>
        </w:tabs>
        <w:ind w:left="720" w:hanging="360"/>
      </w:pPr>
      <w:rPr>
        <w:rFonts w:hint="default"/>
      </w:rPr>
    </w:lvl>
    <w:lvl w:ilvl="1" w:tplc="240A0019" w:tentative="1">
      <w:start w:val="1"/>
      <w:numFmt w:val="lowerLetter"/>
      <w:lvlText w:val="%2."/>
      <w:lvlJc w:val="left"/>
      <w:pPr>
        <w:tabs>
          <w:tab w:val="num" w:pos="1440"/>
        </w:tabs>
        <w:ind w:left="1440" w:hanging="360"/>
      </w:pPr>
    </w:lvl>
    <w:lvl w:ilvl="2" w:tplc="240A001B" w:tentative="1">
      <w:start w:val="1"/>
      <w:numFmt w:val="lowerRoman"/>
      <w:lvlText w:val="%3."/>
      <w:lvlJc w:val="right"/>
      <w:pPr>
        <w:tabs>
          <w:tab w:val="num" w:pos="2160"/>
        </w:tabs>
        <w:ind w:left="2160" w:hanging="180"/>
      </w:pPr>
    </w:lvl>
    <w:lvl w:ilvl="3" w:tplc="240A000F" w:tentative="1">
      <w:start w:val="1"/>
      <w:numFmt w:val="decimal"/>
      <w:lvlText w:val="%4."/>
      <w:lvlJc w:val="left"/>
      <w:pPr>
        <w:tabs>
          <w:tab w:val="num" w:pos="2880"/>
        </w:tabs>
        <w:ind w:left="2880" w:hanging="360"/>
      </w:pPr>
    </w:lvl>
    <w:lvl w:ilvl="4" w:tplc="240A0019" w:tentative="1">
      <w:start w:val="1"/>
      <w:numFmt w:val="lowerLetter"/>
      <w:lvlText w:val="%5."/>
      <w:lvlJc w:val="left"/>
      <w:pPr>
        <w:tabs>
          <w:tab w:val="num" w:pos="3600"/>
        </w:tabs>
        <w:ind w:left="3600" w:hanging="360"/>
      </w:pPr>
    </w:lvl>
    <w:lvl w:ilvl="5" w:tplc="240A001B" w:tentative="1">
      <w:start w:val="1"/>
      <w:numFmt w:val="lowerRoman"/>
      <w:lvlText w:val="%6."/>
      <w:lvlJc w:val="right"/>
      <w:pPr>
        <w:tabs>
          <w:tab w:val="num" w:pos="4320"/>
        </w:tabs>
        <w:ind w:left="4320" w:hanging="180"/>
      </w:pPr>
    </w:lvl>
    <w:lvl w:ilvl="6" w:tplc="240A000F" w:tentative="1">
      <w:start w:val="1"/>
      <w:numFmt w:val="decimal"/>
      <w:lvlText w:val="%7."/>
      <w:lvlJc w:val="left"/>
      <w:pPr>
        <w:tabs>
          <w:tab w:val="num" w:pos="5040"/>
        </w:tabs>
        <w:ind w:left="5040" w:hanging="360"/>
      </w:pPr>
    </w:lvl>
    <w:lvl w:ilvl="7" w:tplc="240A0019" w:tentative="1">
      <w:start w:val="1"/>
      <w:numFmt w:val="lowerLetter"/>
      <w:lvlText w:val="%8."/>
      <w:lvlJc w:val="left"/>
      <w:pPr>
        <w:tabs>
          <w:tab w:val="num" w:pos="5760"/>
        </w:tabs>
        <w:ind w:left="5760" w:hanging="360"/>
      </w:pPr>
    </w:lvl>
    <w:lvl w:ilvl="8" w:tplc="240A001B" w:tentative="1">
      <w:start w:val="1"/>
      <w:numFmt w:val="lowerRoman"/>
      <w:lvlText w:val="%9."/>
      <w:lvlJc w:val="right"/>
      <w:pPr>
        <w:tabs>
          <w:tab w:val="num" w:pos="6480"/>
        </w:tabs>
        <w:ind w:left="6480" w:hanging="180"/>
      </w:pPr>
    </w:lvl>
  </w:abstractNum>
  <w:abstractNum w:abstractNumId="6" w15:restartNumberingAfterBreak="0">
    <w:nsid w:val="0E1F740B"/>
    <w:multiLevelType w:val="hybridMultilevel"/>
    <w:tmpl w:val="ECA0340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E836943"/>
    <w:multiLevelType w:val="hybridMultilevel"/>
    <w:tmpl w:val="2BEA254E"/>
    <w:lvl w:ilvl="0" w:tplc="B168592A">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15:restartNumberingAfterBreak="0">
    <w:nsid w:val="10ED7F10"/>
    <w:multiLevelType w:val="hybridMultilevel"/>
    <w:tmpl w:val="9DA2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3A4"/>
    <w:multiLevelType w:val="hybridMultilevel"/>
    <w:tmpl w:val="7458F7F4"/>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16AF6A51"/>
    <w:multiLevelType w:val="hybridMultilevel"/>
    <w:tmpl w:val="272E7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FD0BA9"/>
    <w:multiLevelType w:val="hybridMultilevel"/>
    <w:tmpl w:val="0F2C54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F6F178A"/>
    <w:multiLevelType w:val="hybridMultilevel"/>
    <w:tmpl w:val="FFECA0BC"/>
    <w:lvl w:ilvl="0" w:tplc="088885CA">
      <w:start w:val="1"/>
      <w:numFmt w:val="decimal"/>
      <w:lvlText w:val="%1."/>
      <w:lvlJc w:val="left"/>
      <w:pPr>
        <w:tabs>
          <w:tab w:val="num" w:pos="360"/>
        </w:tabs>
        <w:ind w:left="360" w:hanging="360"/>
      </w:pPr>
      <w:rPr>
        <w:rFonts w:hint="default"/>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3" w15:restartNumberingAfterBreak="0">
    <w:nsid w:val="212B3445"/>
    <w:multiLevelType w:val="hybridMultilevel"/>
    <w:tmpl w:val="EF52CF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D6374F2"/>
    <w:multiLevelType w:val="hybridMultilevel"/>
    <w:tmpl w:val="597C49E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301C67E8"/>
    <w:multiLevelType w:val="hybridMultilevel"/>
    <w:tmpl w:val="1C3452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0D92529"/>
    <w:multiLevelType w:val="hybridMultilevel"/>
    <w:tmpl w:val="2CF0725A"/>
    <w:lvl w:ilvl="0" w:tplc="0C0A0001">
      <w:start w:val="1"/>
      <w:numFmt w:val="bullet"/>
      <w:lvlText w:val=""/>
      <w:lvlJc w:val="left"/>
      <w:pPr>
        <w:tabs>
          <w:tab w:val="num" w:pos="720"/>
        </w:tabs>
        <w:ind w:left="720" w:hanging="360"/>
      </w:pPr>
      <w:rPr>
        <w:rFonts w:ascii="Symbol" w:hAnsi="Symbol"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15:restartNumberingAfterBreak="0">
    <w:nsid w:val="37032D64"/>
    <w:multiLevelType w:val="hybridMultilevel"/>
    <w:tmpl w:val="043E3DBC"/>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37976970"/>
    <w:multiLevelType w:val="hybridMultilevel"/>
    <w:tmpl w:val="AE12948C"/>
    <w:lvl w:ilvl="0" w:tplc="FA16A79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 w15:restartNumberingAfterBreak="0">
    <w:nsid w:val="39DD18C0"/>
    <w:multiLevelType w:val="hybridMultilevel"/>
    <w:tmpl w:val="42203F8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0" w15:restartNumberingAfterBreak="0">
    <w:nsid w:val="3C8442B5"/>
    <w:multiLevelType w:val="hybridMultilevel"/>
    <w:tmpl w:val="D0607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DE22C0"/>
    <w:multiLevelType w:val="hybridMultilevel"/>
    <w:tmpl w:val="091012CC"/>
    <w:lvl w:ilvl="0" w:tplc="57C47A80">
      <w:start w:val="1"/>
      <w:numFmt w:val="decimal"/>
      <w:lvlText w:val="%1."/>
      <w:lvlJc w:val="left"/>
      <w:pPr>
        <w:tabs>
          <w:tab w:val="num" w:pos="735"/>
        </w:tabs>
        <w:ind w:left="735" w:hanging="37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CDD6CBE"/>
    <w:multiLevelType w:val="hybridMultilevel"/>
    <w:tmpl w:val="5358C88A"/>
    <w:lvl w:ilvl="0" w:tplc="0C0A0001">
      <w:start w:val="1"/>
      <w:numFmt w:val="bullet"/>
      <w:lvlText w:val=""/>
      <w:lvlJc w:val="left"/>
      <w:pPr>
        <w:tabs>
          <w:tab w:val="num" w:pos="360"/>
        </w:tabs>
        <w:ind w:left="360" w:hanging="360"/>
      </w:pPr>
      <w:rPr>
        <w:rFonts w:ascii="Symbol" w:hAnsi="Symbol" w:hint="default"/>
      </w:rPr>
    </w:lvl>
    <w:lvl w:ilvl="1" w:tplc="0C0A0001">
      <w:start w:val="1"/>
      <w:numFmt w:val="bullet"/>
      <w:lvlText w:val=""/>
      <w:lvlJc w:val="left"/>
      <w:pPr>
        <w:tabs>
          <w:tab w:val="num" w:pos="1080"/>
        </w:tabs>
        <w:ind w:left="1080" w:hanging="360"/>
      </w:pPr>
      <w:rPr>
        <w:rFonts w:ascii="Symbol" w:hAnsi="Symbol" w:hint="default"/>
      </w:rPr>
    </w:lvl>
    <w:lvl w:ilvl="2" w:tplc="D7AC9EF0">
      <w:start w:val="29"/>
      <w:numFmt w:val="bullet"/>
      <w:lvlText w:val="-"/>
      <w:lvlJc w:val="left"/>
      <w:pPr>
        <w:tabs>
          <w:tab w:val="num" w:pos="1980"/>
        </w:tabs>
        <w:ind w:left="1980" w:hanging="360"/>
      </w:pPr>
      <w:rPr>
        <w:rFonts w:ascii="Times New Roman" w:eastAsia="Times New Roman" w:hAnsi="Times New Roman" w:cs="Times New Roman"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3" w15:restartNumberingAfterBreak="0">
    <w:nsid w:val="519B64B5"/>
    <w:multiLevelType w:val="hybridMultilevel"/>
    <w:tmpl w:val="0B307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D9780B"/>
    <w:multiLevelType w:val="hybridMultilevel"/>
    <w:tmpl w:val="2B4A3A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ADB3A69"/>
    <w:multiLevelType w:val="hybridMultilevel"/>
    <w:tmpl w:val="84D41B18"/>
    <w:lvl w:ilvl="0" w:tplc="16A03C24">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64B54ED3"/>
    <w:multiLevelType w:val="hybridMultilevel"/>
    <w:tmpl w:val="827E98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666455A6"/>
    <w:multiLevelType w:val="hybridMultilevel"/>
    <w:tmpl w:val="15E2E7E8"/>
    <w:lvl w:ilvl="0" w:tplc="9886F1F8">
      <w:start w:val="1"/>
      <w:numFmt w:val="decimal"/>
      <w:lvlText w:val="%1."/>
      <w:lvlJc w:val="left"/>
      <w:pPr>
        <w:tabs>
          <w:tab w:val="num" w:pos="1095"/>
        </w:tabs>
        <w:ind w:left="1095" w:hanging="37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6DE2129"/>
    <w:multiLevelType w:val="hybridMultilevel"/>
    <w:tmpl w:val="E3EA4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9A48BC"/>
    <w:multiLevelType w:val="hybridMultilevel"/>
    <w:tmpl w:val="50FC43CA"/>
    <w:lvl w:ilvl="0" w:tplc="305A7292">
      <w:start w:val="1"/>
      <w:numFmt w:val="decimal"/>
      <w:lvlText w:val="%1."/>
      <w:lvlJc w:val="left"/>
      <w:pPr>
        <w:tabs>
          <w:tab w:val="num" w:pos="360"/>
        </w:tabs>
        <w:ind w:left="36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0" w15:restartNumberingAfterBreak="0">
    <w:nsid w:val="684C03A5"/>
    <w:multiLevelType w:val="hybridMultilevel"/>
    <w:tmpl w:val="F6908366"/>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1" w15:restartNumberingAfterBreak="0">
    <w:nsid w:val="6933224A"/>
    <w:multiLevelType w:val="hybridMultilevel"/>
    <w:tmpl w:val="6E985DCA"/>
    <w:lvl w:ilvl="0" w:tplc="4C524D52">
      <w:start w:val="1"/>
      <w:numFmt w:val="decimal"/>
      <w:lvlText w:val="%1."/>
      <w:lvlJc w:val="left"/>
      <w:pPr>
        <w:tabs>
          <w:tab w:val="num" w:pos="397"/>
        </w:tabs>
        <w:ind w:left="397" w:hanging="34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693979C7"/>
    <w:multiLevelType w:val="multilevel"/>
    <w:tmpl w:val="75582AE2"/>
    <w:lvl w:ilvl="0">
      <w:start w:val="1"/>
      <w:numFmt w:val="decimal"/>
      <w:lvlText w:val="%1."/>
      <w:lvlJc w:val="left"/>
      <w:pPr>
        <w:tabs>
          <w:tab w:val="num" w:pos="1395"/>
        </w:tabs>
        <w:ind w:left="1395" w:hanging="1035"/>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6B3A5946"/>
    <w:multiLevelType w:val="hybridMultilevel"/>
    <w:tmpl w:val="48FC4C6E"/>
    <w:lvl w:ilvl="0" w:tplc="9886F1F8">
      <w:start w:val="1"/>
      <w:numFmt w:val="decimal"/>
      <w:lvlText w:val="%1."/>
      <w:lvlJc w:val="left"/>
      <w:pPr>
        <w:tabs>
          <w:tab w:val="num" w:pos="735"/>
        </w:tabs>
        <w:ind w:left="735" w:hanging="37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4" w15:restartNumberingAfterBreak="0">
    <w:nsid w:val="6E1610F4"/>
    <w:multiLevelType w:val="hybridMultilevel"/>
    <w:tmpl w:val="365E3DFC"/>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5" w15:restartNumberingAfterBreak="0">
    <w:nsid w:val="70327E1A"/>
    <w:multiLevelType w:val="hybridMultilevel"/>
    <w:tmpl w:val="E6FABE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12152DD"/>
    <w:multiLevelType w:val="hybridMultilevel"/>
    <w:tmpl w:val="7A48A566"/>
    <w:lvl w:ilvl="0" w:tplc="3CCA794E">
      <w:start w:val="1"/>
      <w:numFmt w:val="decimal"/>
      <w:lvlText w:val="%1."/>
      <w:lvlJc w:val="left"/>
      <w:pPr>
        <w:tabs>
          <w:tab w:val="num" w:pos="360"/>
        </w:tabs>
        <w:ind w:left="360" w:hanging="360"/>
      </w:pPr>
      <w:rPr>
        <w:rFonts w:hint="default"/>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7" w15:restartNumberingAfterBreak="0">
    <w:nsid w:val="744D05F8"/>
    <w:multiLevelType w:val="hybridMultilevel"/>
    <w:tmpl w:val="5AD28D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7346A17"/>
    <w:multiLevelType w:val="hybridMultilevel"/>
    <w:tmpl w:val="2388765A"/>
    <w:lvl w:ilvl="0" w:tplc="C8F03FDA">
      <w:start w:val="1"/>
      <w:numFmt w:val="decimal"/>
      <w:lvlText w:val="%1."/>
      <w:lvlJc w:val="left"/>
      <w:pPr>
        <w:tabs>
          <w:tab w:val="num" w:pos="765"/>
        </w:tabs>
        <w:ind w:left="765" w:hanging="4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2052915766">
    <w:abstractNumId w:val="5"/>
  </w:num>
  <w:num w:numId="2" w16cid:durableId="781337045">
    <w:abstractNumId w:val="38"/>
  </w:num>
  <w:num w:numId="3" w16cid:durableId="1352024192">
    <w:abstractNumId w:val="21"/>
  </w:num>
  <w:num w:numId="4" w16cid:durableId="948857310">
    <w:abstractNumId w:val="3"/>
  </w:num>
  <w:num w:numId="5" w16cid:durableId="441605904">
    <w:abstractNumId w:val="2"/>
  </w:num>
  <w:num w:numId="6" w16cid:durableId="1741978384">
    <w:abstractNumId w:val="32"/>
  </w:num>
  <w:num w:numId="7" w16cid:durableId="1998606445">
    <w:abstractNumId w:val="31"/>
  </w:num>
  <w:num w:numId="8" w16cid:durableId="977148669">
    <w:abstractNumId w:val="34"/>
  </w:num>
  <w:num w:numId="9" w16cid:durableId="718482188">
    <w:abstractNumId w:val="0"/>
  </w:num>
  <w:num w:numId="10" w16cid:durableId="1525247196">
    <w:abstractNumId w:val="16"/>
  </w:num>
  <w:num w:numId="11" w16cid:durableId="2084600151">
    <w:abstractNumId w:val="22"/>
  </w:num>
  <w:num w:numId="12" w16cid:durableId="1276324327">
    <w:abstractNumId w:val="33"/>
  </w:num>
  <w:num w:numId="13" w16cid:durableId="1699349873">
    <w:abstractNumId w:val="18"/>
  </w:num>
  <w:num w:numId="14" w16cid:durableId="225575291">
    <w:abstractNumId w:val="12"/>
  </w:num>
  <w:num w:numId="15" w16cid:durableId="1074353972">
    <w:abstractNumId w:val="7"/>
  </w:num>
  <w:num w:numId="16" w16cid:durableId="1547333699">
    <w:abstractNumId w:val="25"/>
  </w:num>
  <w:num w:numId="17" w16cid:durableId="1655374016">
    <w:abstractNumId w:val="29"/>
  </w:num>
  <w:num w:numId="18" w16cid:durableId="964890260">
    <w:abstractNumId w:val="36"/>
  </w:num>
  <w:num w:numId="19" w16cid:durableId="480274561">
    <w:abstractNumId w:val="9"/>
  </w:num>
  <w:num w:numId="20" w16cid:durableId="658339348">
    <w:abstractNumId w:val="30"/>
  </w:num>
  <w:num w:numId="21" w16cid:durableId="995303035">
    <w:abstractNumId w:val="17"/>
  </w:num>
  <w:num w:numId="22" w16cid:durableId="63182007">
    <w:abstractNumId w:val="10"/>
  </w:num>
  <w:num w:numId="23" w16cid:durableId="1482039999">
    <w:abstractNumId w:val="37"/>
  </w:num>
  <w:num w:numId="24" w16cid:durableId="1046177437">
    <w:abstractNumId w:val="14"/>
  </w:num>
  <w:num w:numId="25" w16cid:durableId="628123174">
    <w:abstractNumId w:val="23"/>
  </w:num>
  <w:num w:numId="26" w16cid:durableId="1542478293">
    <w:abstractNumId w:val="20"/>
  </w:num>
  <w:num w:numId="27" w16cid:durableId="80683847">
    <w:abstractNumId w:val="26"/>
  </w:num>
  <w:num w:numId="28" w16cid:durableId="1017273434">
    <w:abstractNumId w:val="1"/>
  </w:num>
  <w:num w:numId="29" w16cid:durableId="216863389">
    <w:abstractNumId w:val="19"/>
  </w:num>
  <w:num w:numId="30" w16cid:durableId="2074229254">
    <w:abstractNumId w:val="15"/>
  </w:num>
  <w:num w:numId="31" w16cid:durableId="2028015623">
    <w:abstractNumId w:val="28"/>
  </w:num>
  <w:num w:numId="32" w16cid:durableId="991835637">
    <w:abstractNumId w:val="4"/>
  </w:num>
  <w:num w:numId="33" w16cid:durableId="1774472801">
    <w:abstractNumId w:val="27"/>
  </w:num>
  <w:num w:numId="34" w16cid:durableId="745347086">
    <w:abstractNumId w:val="13"/>
  </w:num>
  <w:num w:numId="35" w16cid:durableId="1905143816">
    <w:abstractNumId w:val="11"/>
  </w:num>
  <w:num w:numId="36" w16cid:durableId="614023996">
    <w:abstractNumId w:val="24"/>
  </w:num>
  <w:num w:numId="37" w16cid:durableId="1718313495">
    <w:abstractNumId w:val="8"/>
  </w:num>
  <w:num w:numId="38" w16cid:durableId="1480852479">
    <w:abstractNumId w:val="35"/>
  </w:num>
  <w:num w:numId="39" w16cid:durableId="162982360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44EB"/>
    <w:rsid w:val="00007D54"/>
    <w:rsid w:val="00021026"/>
    <w:rsid w:val="0002562C"/>
    <w:rsid w:val="00033A1F"/>
    <w:rsid w:val="0004478A"/>
    <w:rsid w:val="0005032D"/>
    <w:rsid w:val="00056F52"/>
    <w:rsid w:val="00057879"/>
    <w:rsid w:val="00061A75"/>
    <w:rsid w:val="00061D2D"/>
    <w:rsid w:val="00064657"/>
    <w:rsid w:val="00066863"/>
    <w:rsid w:val="000726E9"/>
    <w:rsid w:val="00084D6B"/>
    <w:rsid w:val="00085999"/>
    <w:rsid w:val="00095D44"/>
    <w:rsid w:val="000A51FE"/>
    <w:rsid w:val="000A5EE2"/>
    <w:rsid w:val="000B3976"/>
    <w:rsid w:val="000D6DEE"/>
    <w:rsid w:val="000F20C8"/>
    <w:rsid w:val="000F2D34"/>
    <w:rsid w:val="000F2E35"/>
    <w:rsid w:val="001026FC"/>
    <w:rsid w:val="00103855"/>
    <w:rsid w:val="00105F0D"/>
    <w:rsid w:val="0013555B"/>
    <w:rsid w:val="001421B7"/>
    <w:rsid w:val="00144D03"/>
    <w:rsid w:val="001506C9"/>
    <w:rsid w:val="0015257B"/>
    <w:rsid w:val="00153F56"/>
    <w:rsid w:val="00155C1B"/>
    <w:rsid w:val="00162117"/>
    <w:rsid w:val="001813EA"/>
    <w:rsid w:val="0018421E"/>
    <w:rsid w:val="00185590"/>
    <w:rsid w:val="00186819"/>
    <w:rsid w:val="0019095C"/>
    <w:rsid w:val="001969DF"/>
    <w:rsid w:val="001A2A0F"/>
    <w:rsid w:val="001B5719"/>
    <w:rsid w:val="001B7900"/>
    <w:rsid w:val="001C3EAD"/>
    <w:rsid w:val="001C63B5"/>
    <w:rsid w:val="001D71F0"/>
    <w:rsid w:val="001E2D62"/>
    <w:rsid w:val="001F679B"/>
    <w:rsid w:val="002131B2"/>
    <w:rsid w:val="00213552"/>
    <w:rsid w:val="00222F4A"/>
    <w:rsid w:val="00235B72"/>
    <w:rsid w:val="00241D60"/>
    <w:rsid w:val="00262D29"/>
    <w:rsid w:val="00267D3A"/>
    <w:rsid w:val="00277890"/>
    <w:rsid w:val="00283BF2"/>
    <w:rsid w:val="0029023C"/>
    <w:rsid w:val="00290EA3"/>
    <w:rsid w:val="00292C57"/>
    <w:rsid w:val="00296985"/>
    <w:rsid w:val="00297AC1"/>
    <w:rsid w:val="002A0805"/>
    <w:rsid w:val="002A1CC2"/>
    <w:rsid w:val="002A2B4D"/>
    <w:rsid w:val="002A720D"/>
    <w:rsid w:val="002B2C8E"/>
    <w:rsid w:val="002D317C"/>
    <w:rsid w:val="002E29E1"/>
    <w:rsid w:val="003001F8"/>
    <w:rsid w:val="003057D6"/>
    <w:rsid w:val="00310CCF"/>
    <w:rsid w:val="00311458"/>
    <w:rsid w:val="003224F2"/>
    <w:rsid w:val="00333667"/>
    <w:rsid w:val="0033366B"/>
    <w:rsid w:val="003561A0"/>
    <w:rsid w:val="003564E2"/>
    <w:rsid w:val="0037097C"/>
    <w:rsid w:val="0038308A"/>
    <w:rsid w:val="00397E87"/>
    <w:rsid w:val="003A6535"/>
    <w:rsid w:val="003A7C72"/>
    <w:rsid w:val="003B10E0"/>
    <w:rsid w:val="003B4894"/>
    <w:rsid w:val="003B588C"/>
    <w:rsid w:val="003E1060"/>
    <w:rsid w:val="003E67E4"/>
    <w:rsid w:val="003F7F49"/>
    <w:rsid w:val="0042634C"/>
    <w:rsid w:val="00426701"/>
    <w:rsid w:val="00427BBA"/>
    <w:rsid w:val="004319A1"/>
    <w:rsid w:val="00443E24"/>
    <w:rsid w:val="00444066"/>
    <w:rsid w:val="004470F2"/>
    <w:rsid w:val="00465F20"/>
    <w:rsid w:val="00480136"/>
    <w:rsid w:val="00486E5B"/>
    <w:rsid w:val="00493DEE"/>
    <w:rsid w:val="0049697B"/>
    <w:rsid w:val="00496A41"/>
    <w:rsid w:val="004A01A4"/>
    <w:rsid w:val="004B644C"/>
    <w:rsid w:val="004D67D4"/>
    <w:rsid w:val="004E18C9"/>
    <w:rsid w:val="004E1FB5"/>
    <w:rsid w:val="004E5E95"/>
    <w:rsid w:val="00503FA6"/>
    <w:rsid w:val="00504956"/>
    <w:rsid w:val="00504CDD"/>
    <w:rsid w:val="0051034B"/>
    <w:rsid w:val="005110D4"/>
    <w:rsid w:val="00511158"/>
    <w:rsid w:val="0051429C"/>
    <w:rsid w:val="005218CD"/>
    <w:rsid w:val="0052365D"/>
    <w:rsid w:val="0053077B"/>
    <w:rsid w:val="005307E3"/>
    <w:rsid w:val="005344A4"/>
    <w:rsid w:val="00537E91"/>
    <w:rsid w:val="0054404D"/>
    <w:rsid w:val="00566304"/>
    <w:rsid w:val="00580827"/>
    <w:rsid w:val="00583B47"/>
    <w:rsid w:val="00585A8B"/>
    <w:rsid w:val="005D2B43"/>
    <w:rsid w:val="00621B25"/>
    <w:rsid w:val="00647F20"/>
    <w:rsid w:val="00655CE6"/>
    <w:rsid w:val="006652B7"/>
    <w:rsid w:val="006736FA"/>
    <w:rsid w:val="00686B7E"/>
    <w:rsid w:val="00691746"/>
    <w:rsid w:val="006A5BEE"/>
    <w:rsid w:val="006B38D2"/>
    <w:rsid w:val="006D1DB5"/>
    <w:rsid w:val="006E09B9"/>
    <w:rsid w:val="006F2552"/>
    <w:rsid w:val="006F6AAD"/>
    <w:rsid w:val="006F72B8"/>
    <w:rsid w:val="0070664B"/>
    <w:rsid w:val="00721185"/>
    <w:rsid w:val="007221E1"/>
    <w:rsid w:val="00744369"/>
    <w:rsid w:val="00747F27"/>
    <w:rsid w:val="00750402"/>
    <w:rsid w:val="00750F07"/>
    <w:rsid w:val="007623D5"/>
    <w:rsid w:val="007826C2"/>
    <w:rsid w:val="007842C5"/>
    <w:rsid w:val="00784647"/>
    <w:rsid w:val="00790B04"/>
    <w:rsid w:val="00792989"/>
    <w:rsid w:val="00797737"/>
    <w:rsid w:val="007A0047"/>
    <w:rsid w:val="007A3DE7"/>
    <w:rsid w:val="007A613C"/>
    <w:rsid w:val="007B1566"/>
    <w:rsid w:val="007C2E47"/>
    <w:rsid w:val="007C3F7D"/>
    <w:rsid w:val="007E4D2E"/>
    <w:rsid w:val="007F1098"/>
    <w:rsid w:val="007F1914"/>
    <w:rsid w:val="007F24F1"/>
    <w:rsid w:val="008377B3"/>
    <w:rsid w:val="008556AC"/>
    <w:rsid w:val="0087116A"/>
    <w:rsid w:val="00874C5F"/>
    <w:rsid w:val="00877CAF"/>
    <w:rsid w:val="008835B3"/>
    <w:rsid w:val="008A478C"/>
    <w:rsid w:val="008A6435"/>
    <w:rsid w:val="008D451E"/>
    <w:rsid w:val="008D4750"/>
    <w:rsid w:val="008E60E6"/>
    <w:rsid w:val="0091192F"/>
    <w:rsid w:val="00935D6E"/>
    <w:rsid w:val="00942057"/>
    <w:rsid w:val="009438C4"/>
    <w:rsid w:val="00962152"/>
    <w:rsid w:val="00990046"/>
    <w:rsid w:val="00991111"/>
    <w:rsid w:val="009951E9"/>
    <w:rsid w:val="009B57F6"/>
    <w:rsid w:val="009C40FF"/>
    <w:rsid w:val="009C5C4B"/>
    <w:rsid w:val="009F01B9"/>
    <w:rsid w:val="009F1061"/>
    <w:rsid w:val="009F1E5D"/>
    <w:rsid w:val="009F2713"/>
    <w:rsid w:val="00A142E0"/>
    <w:rsid w:val="00A332F9"/>
    <w:rsid w:val="00A34507"/>
    <w:rsid w:val="00A45FDA"/>
    <w:rsid w:val="00A516C3"/>
    <w:rsid w:val="00A5518D"/>
    <w:rsid w:val="00A64B48"/>
    <w:rsid w:val="00A65B2B"/>
    <w:rsid w:val="00A70F01"/>
    <w:rsid w:val="00A84FA9"/>
    <w:rsid w:val="00A85D36"/>
    <w:rsid w:val="00A92C1B"/>
    <w:rsid w:val="00A96991"/>
    <w:rsid w:val="00A97CB5"/>
    <w:rsid w:val="00AA04C2"/>
    <w:rsid w:val="00AA27F9"/>
    <w:rsid w:val="00AA28AE"/>
    <w:rsid w:val="00AC03AE"/>
    <w:rsid w:val="00AC0D8F"/>
    <w:rsid w:val="00AD5E84"/>
    <w:rsid w:val="00AE4CC9"/>
    <w:rsid w:val="00AF75CB"/>
    <w:rsid w:val="00B03C2B"/>
    <w:rsid w:val="00B04803"/>
    <w:rsid w:val="00B2394C"/>
    <w:rsid w:val="00B27D5B"/>
    <w:rsid w:val="00B300B7"/>
    <w:rsid w:val="00B33AB6"/>
    <w:rsid w:val="00B60380"/>
    <w:rsid w:val="00B60691"/>
    <w:rsid w:val="00B7080A"/>
    <w:rsid w:val="00B708FB"/>
    <w:rsid w:val="00B77C82"/>
    <w:rsid w:val="00B91917"/>
    <w:rsid w:val="00B92848"/>
    <w:rsid w:val="00B92916"/>
    <w:rsid w:val="00B93BEC"/>
    <w:rsid w:val="00BB155D"/>
    <w:rsid w:val="00BB38C4"/>
    <w:rsid w:val="00BB4B7D"/>
    <w:rsid w:val="00BC379A"/>
    <w:rsid w:val="00BD610B"/>
    <w:rsid w:val="00BF299A"/>
    <w:rsid w:val="00BF42D6"/>
    <w:rsid w:val="00C0594E"/>
    <w:rsid w:val="00C061F1"/>
    <w:rsid w:val="00C13337"/>
    <w:rsid w:val="00C137FC"/>
    <w:rsid w:val="00C2044E"/>
    <w:rsid w:val="00C25262"/>
    <w:rsid w:val="00C316AD"/>
    <w:rsid w:val="00C3485F"/>
    <w:rsid w:val="00C354B2"/>
    <w:rsid w:val="00C356EE"/>
    <w:rsid w:val="00C56B9C"/>
    <w:rsid w:val="00C62E53"/>
    <w:rsid w:val="00C62F5A"/>
    <w:rsid w:val="00C84B98"/>
    <w:rsid w:val="00C917A0"/>
    <w:rsid w:val="00CA228E"/>
    <w:rsid w:val="00CA6322"/>
    <w:rsid w:val="00CB0EB0"/>
    <w:rsid w:val="00CB1436"/>
    <w:rsid w:val="00CB2CF1"/>
    <w:rsid w:val="00CB2D0E"/>
    <w:rsid w:val="00CC0616"/>
    <w:rsid w:val="00CC0AA0"/>
    <w:rsid w:val="00CC2B7E"/>
    <w:rsid w:val="00CC4FBE"/>
    <w:rsid w:val="00CC7BB0"/>
    <w:rsid w:val="00CD3F6A"/>
    <w:rsid w:val="00CE3CF8"/>
    <w:rsid w:val="00D02F77"/>
    <w:rsid w:val="00D1107C"/>
    <w:rsid w:val="00D110A1"/>
    <w:rsid w:val="00D16A37"/>
    <w:rsid w:val="00D25CBB"/>
    <w:rsid w:val="00D3043F"/>
    <w:rsid w:val="00D44A1E"/>
    <w:rsid w:val="00D550A8"/>
    <w:rsid w:val="00D7155F"/>
    <w:rsid w:val="00D80AE8"/>
    <w:rsid w:val="00D82E41"/>
    <w:rsid w:val="00D93876"/>
    <w:rsid w:val="00D97333"/>
    <w:rsid w:val="00DB0542"/>
    <w:rsid w:val="00DB1105"/>
    <w:rsid w:val="00DB6EBE"/>
    <w:rsid w:val="00DB78DB"/>
    <w:rsid w:val="00DC0964"/>
    <w:rsid w:val="00DC58BD"/>
    <w:rsid w:val="00DD5895"/>
    <w:rsid w:val="00DE6D7C"/>
    <w:rsid w:val="00DF7BC7"/>
    <w:rsid w:val="00E0074A"/>
    <w:rsid w:val="00E02026"/>
    <w:rsid w:val="00E1251E"/>
    <w:rsid w:val="00E129C5"/>
    <w:rsid w:val="00E14400"/>
    <w:rsid w:val="00E144EB"/>
    <w:rsid w:val="00E220F8"/>
    <w:rsid w:val="00E22764"/>
    <w:rsid w:val="00E3063A"/>
    <w:rsid w:val="00E402F5"/>
    <w:rsid w:val="00E5658E"/>
    <w:rsid w:val="00E56C1A"/>
    <w:rsid w:val="00E57CC2"/>
    <w:rsid w:val="00E6215E"/>
    <w:rsid w:val="00E65660"/>
    <w:rsid w:val="00E72A26"/>
    <w:rsid w:val="00E80BAA"/>
    <w:rsid w:val="00E82A56"/>
    <w:rsid w:val="00E91569"/>
    <w:rsid w:val="00EA03CB"/>
    <w:rsid w:val="00EA11BB"/>
    <w:rsid w:val="00EB5694"/>
    <w:rsid w:val="00EC1BE1"/>
    <w:rsid w:val="00EC3291"/>
    <w:rsid w:val="00ED1D98"/>
    <w:rsid w:val="00EE3CFD"/>
    <w:rsid w:val="00EE768E"/>
    <w:rsid w:val="00F059D3"/>
    <w:rsid w:val="00F40809"/>
    <w:rsid w:val="00F573C2"/>
    <w:rsid w:val="00F639D0"/>
    <w:rsid w:val="00F702AA"/>
    <w:rsid w:val="00F73EFF"/>
    <w:rsid w:val="00F920E6"/>
    <w:rsid w:val="00FA38F6"/>
    <w:rsid w:val="00FB2B5F"/>
    <w:rsid w:val="00FB575D"/>
    <w:rsid w:val="00FC23F0"/>
    <w:rsid w:val="00FC7D58"/>
    <w:rsid w:val="00FE584B"/>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B2A576"/>
  <w15:chartTrackingRefBased/>
  <w15:docId w15:val="{29788D91-F667-4538-AA36-BAA5BF2CE6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2E41"/>
    <w:rPr>
      <w:sz w:val="24"/>
      <w:lang w:val="es-ES" w:eastAsia="es-ES"/>
    </w:rPr>
  </w:style>
  <w:style w:type="paragraph" w:styleId="Ttulo1">
    <w:name w:val="heading 1"/>
    <w:basedOn w:val="Normal"/>
    <w:next w:val="Normal"/>
    <w:qFormat/>
    <w:rsid w:val="00D82E41"/>
    <w:pPr>
      <w:keepNext/>
      <w:outlineLvl w:val="0"/>
    </w:pPr>
    <w:rPr>
      <w:rFonts w:ascii="Arial" w:hAnsi="Arial"/>
      <w:b/>
      <w:sz w:val="16"/>
    </w:rPr>
  </w:style>
  <w:style w:type="paragraph" w:styleId="Ttulo2">
    <w:name w:val="heading 2"/>
    <w:basedOn w:val="Normal"/>
    <w:next w:val="Normal"/>
    <w:qFormat/>
    <w:rsid w:val="00D82E41"/>
    <w:pPr>
      <w:keepNext/>
      <w:jc w:val="center"/>
      <w:outlineLvl w:val="1"/>
    </w:pPr>
    <w:rPr>
      <w:rFonts w:ascii="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D82E41"/>
    <w:pPr>
      <w:tabs>
        <w:tab w:val="center" w:pos="4252"/>
        <w:tab w:val="right" w:pos="8504"/>
      </w:tabs>
    </w:pPr>
  </w:style>
  <w:style w:type="paragraph" w:styleId="Piedepgina">
    <w:name w:val="footer"/>
    <w:basedOn w:val="Normal"/>
    <w:link w:val="PiedepginaCar"/>
    <w:uiPriority w:val="99"/>
    <w:rsid w:val="00D82E41"/>
    <w:pPr>
      <w:tabs>
        <w:tab w:val="center" w:pos="4252"/>
        <w:tab w:val="right" w:pos="8504"/>
      </w:tabs>
    </w:pPr>
  </w:style>
  <w:style w:type="character" w:styleId="Nmerodepgina">
    <w:name w:val="page number"/>
    <w:basedOn w:val="Fuentedeprrafopredeter"/>
    <w:rsid w:val="00D82E41"/>
  </w:style>
  <w:style w:type="paragraph" w:customStyle="1" w:styleId="Epgrafe">
    <w:name w:val="Epígrafe"/>
    <w:basedOn w:val="Normal"/>
    <w:next w:val="Normal"/>
    <w:qFormat/>
    <w:rsid w:val="00D82E41"/>
    <w:rPr>
      <w:rFonts w:ascii="Arial" w:hAnsi="Arial"/>
      <w:b/>
      <w:bCs/>
      <w:color w:val="FF0000"/>
      <w:sz w:val="16"/>
    </w:rPr>
  </w:style>
  <w:style w:type="character" w:styleId="Refdecomentario">
    <w:name w:val="annotation reference"/>
    <w:semiHidden/>
    <w:rsid w:val="00D82E41"/>
    <w:rPr>
      <w:sz w:val="16"/>
      <w:szCs w:val="16"/>
    </w:rPr>
  </w:style>
  <w:style w:type="paragraph" w:styleId="Textocomentario">
    <w:name w:val="annotation text"/>
    <w:basedOn w:val="Normal"/>
    <w:semiHidden/>
    <w:rsid w:val="00D82E41"/>
    <w:rPr>
      <w:sz w:val="20"/>
    </w:rPr>
  </w:style>
  <w:style w:type="paragraph" w:styleId="Asuntodelcomentario">
    <w:name w:val="annotation subject"/>
    <w:basedOn w:val="Textocomentario"/>
    <w:next w:val="Textocomentario"/>
    <w:semiHidden/>
    <w:rsid w:val="00D82E41"/>
    <w:rPr>
      <w:b/>
      <w:bCs/>
    </w:rPr>
  </w:style>
  <w:style w:type="paragraph" w:styleId="Textodeglobo">
    <w:name w:val="Balloon Text"/>
    <w:basedOn w:val="Normal"/>
    <w:semiHidden/>
    <w:rsid w:val="00D82E41"/>
    <w:rPr>
      <w:rFonts w:ascii="Tahoma" w:hAnsi="Tahoma" w:cs="Tahoma"/>
      <w:sz w:val="16"/>
      <w:szCs w:val="16"/>
    </w:rPr>
  </w:style>
  <w:style w:type="paragraph" w:styleId="NormalWeb">
    <w:name w:val="Normal (Web)"/>
    <w:basedOn w:val="Normal"/>
    <w:uiPriority w:val="99"/>
    <w:rsid w:val="00D82E41"/>
    <w:pPr>
      <w:spacing w:before="100" w:beforeAutospacing="1" w:after="100" w:afterAutospacing="1"/>
    </w:pPr>
    <w:rPr>
      <w:szCs w:val="24"/>
    </w:rPr>
  </w:style>
  <w:style w:type="character" w:customStyle="1" w:styleId="EncabezadoCar">
    <w:name w:val="Encabezado Car"/>
    <w:link w:val="Encabezado"/>
    <w:uiPriority w:val="99"/>
    <w:rsid w:val="006736FA"/>
    <w:rPr>
      <w:sz w:val="24"/>
      <w:lang w:val="es-ES" w:eastAsia="es-ES"/>
    </w:rPr>
  </w:style>
  <w:style w:type="character" w:customStyle="1" w:styleId="PiedepginaCar">
    <w:name w:val="Pie de página Car"/>
    <w:link w:val="Piedepgina"/>
    <w:uiPriority w:val="99"/>
    <w:rsid w:val="006736FA"/>
    <w:rPr>
      <w:sz w:val="24"/>
      <w:lang w:val="es-ES" w:eastAsia="es-ES"/>
    </w:rPr>
  </w:style>
  <w:style w:type="paragraph" w:styleId="Revisin">
    <w:name w:val="Revision"/>
    <w:hidden/>
    <w:uiPriority w:val="99"/>
    <w:semiHidden/>
    <w:rsid w:val="002A2B4D"/>
    <w:rPr>
      <w:sz w:val="24"/>
      <w:lang w:val="es-ES" w:eastAsia="es-ES"/>
    </w:rPr>
  </w:style>
  <w:style w:type="paragraph" w:styleId="Prrafodelista">
    <w:name w:val="List Paragraph"/>
    <w:basedOn w:val="Normal"/>
    <w:uiPriority w:val="34"/>
    <w:qFormat/>
    <w:rsid w:val="00D110A1"/>
    <w:pPr>
      <w:ind w:left="720"/>
      <w:contextualSpacing/>
    </w:pPr>
  </w:style>
  <w:style w:type="character" w:customStyle="1" w:styleId="cf01">
    <w:name w:val="cf01"/>
    <w:basedOn w:val="Fuentedeprrafopredeter"/>
    <w:rsid w:val="006D1DB5"/>
    <w:rPr>
      <w:rFonts w:ascii="Consolas" w:hAnsi="Consolas" w:hint="default"/>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699297">
      <w:bodyDiv w:val="1"/>
      <w:marLeft w:val="0"/>
      <w:marRight w:val="0"/>
      <w:marTop w:val="0"/>
      <w:marBottom w:val="0"/>
      <w:divBdr>
        <w:top w:val="none" w:sz="0" w:space="0" w:color="auto"/>
        <w:left w:val="none" w:sz="0" w:space="0" w:color="auto"/>
        <w:bottom w:val="none" w:sz="0" w:space="0" w:color="auto"/>
        <w:right w:val="none" w:sz="0" w:space="0" w:color="auto"/>
      </w:divBdr>
    </w:div>
    <w:div w:id="1216502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bermudez\Configuraci&#243;n%20local\Archivos%20temporales%20de%20Internet\Content.Outlook\K2MNCK7N\ADOC_SGC_FO_0004%20Formato_Acta_.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66571E-1488-42B9-B525-41F2FC115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ADOC_SGC_FO_0004 Formato_Acta_</Template>
  <TotalTime>66</TotalTime>
  <Pages>5</Pages>
  <Words>1621</Words>
  <Characters>8920</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ACTA DE REUNION</vt:lpstr>
    </vt:vector>
  </TitlesOfParts>
  <Company>BIOQUIMAT</Company>
  <LinksUpToDate>false</LinksUpToDate>
  <CharactersWithSpaces>10520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DE REUNION</dc:title>
  <dc:subject/>
  <dc:creator>ebermudez</dc:creator>
  <cp:keywords/>
  <cp:lastModifiedBy>Karen Sánchez García</cp:lastModifiedBy>
  <cp:revision>8</cp:revision>
  <cp:lastPrinted>2007-12-12T21:50:00Z</cp:lastPrinted>
  <dcterms:created xsi:type="dcterms:W3CDTF">2025-08-27T20:20:00Z</dcterms:created>
  <dcterms:modified xsi:type="dcterms:W3CDTF">2025-08-29T20:40:00Z</dcterms:modified>
</cp:coreProperties>
</file>